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021BFF" w:rsidRDefault="008C462E">
      <w:pPr>
        <w:widowControl w:val="0"/>
        <w:spacing w:line="120" w:lineRule="exact"/>
        <w:rPr>
          <w:rFonts w:ascii="Times New Roman" w:hAnsi="Times New Roman" w:cs="Times New Roman"/>
          <w:sz w:val="24"/>
          <w:szCs w:val="24"/>
        </w:rPr>
      </w:pPr>
      <w:bookmarkStart w:id="0" w:name="_GoBack"/>
      <w:bookmarkEnd w:id="0"/>
    </w:p>
    <w:p w:rsidR="0059234B" w:rsidRPr="00021BFF" w:rsidRDefault="008C462E" w:rsidP="0059234B">
      <w:pPr>
        <w:widowControl w:val="0"/>
        <w:tabs>
          <w:tab w:val="left" w:pos="360"/>
        </w:tabs>
        <w:rPr>
          <w:rFonts w:ascii="Times New Roman" w:hAnsi="Times New Roman" w:cs="Times New Roman"/>
          <w:sz w:val="24"/>
          <w:szCs w:val="24"/>
        </w:rPr>
      </w:pPr>
      <w:r w:rsidRPr="00021BFF">
        <w:rPr>
          <w:rFonts w:ascii="Times New Roman" w:hAnsi="Times New Roman" w:cs="Times New Roman"/>
          <w:sz w:val="24"/>
          <w:szCs w:val="24"/>
        </w:rPr>
        <w:tab/>
      </w:r>
    </w:p>
    <w:p w:rsidR="0059234B" w:rsidRPr="00021BFF" w:rsidRDefault="0059234B" w:rsidP="0059234B">
      <w:pPr>
        <w:widowControl w:val="0"/>
        <w:tabs>
          <w:tab w:val="left" w:pos="360"/>
          <w:tab w:val="right" w:pos="10620"/>
        </w:tabs>
        <w:rPr>
          <w:rFonts w:ascii="Times New Roman" w:hAnsi="Times New Roman" w:cs="Times New Roman"/>
          <w:sz w:val="24"/>
          <w:szCs w:val="24"/>
        </w:rPr>
      </w:pPr>
      <w:r w:rsidRPr="00021BFF">
        <w:rPr>
          <w:rFonts w:ascii="Times New Roman" w:hAnsi="Times New Roman" w:cs="Times New Roman"/>
          <w:sz w:val="24"/>
          <w:szCs w:val="24"/>
        </w:rPr>
        <w:tab/>
      </w:r>
      <w:r w:rsidR="00403876" w:rsidRPr="00021BF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021BFF" w:rsidRDefault="008C462E">
      <w:pPr>
        <w:widowControl w:val="0"/>
        <w:tabs>
          <w:tab w:val="left" w:pos="360"/>
        </w:tabs>
        <w:rPr>
          <w:rFonts w:ascii="Times New Roman" w:hAnsi="Times New Roman" w:cs="Times New Roman"/>
          <w:sz w:val="24"/>
          <w:szCs w:val="24"/>
        </w:rPr>
      </w:pPr>
    </w:p>
    <w:p w:rsidR="008C462E" w:rsidRPr="00021BFF" w:rsidRDefault="008C462E">
      <w:pPr>
        <w:widowControl w:val="0"/>
        <w:spacing w:line="437" w:lineRule="exact"/>
        <w:rPr>
          <w:rFonts w:ascii="Times New Roman" w:hAnsi="Times New Roman" w:cs="Times New Roman"/>
          <w:sz w:val="24"/>
          <w:szCs w:val="24"/>
        </w:rPr>
      </w:pPr>
    </w:p>
    <w:p w:rsidR="00B23915" w:rsidRDefault="00B23915" w:rsidP="00DD1145">
      <w:pPr>
        <w:widowControl w:val="0"/>
        <w:tabs>
          <w:tab w:val="center" w:pos="5819"/>
        </w:tabs>
        <w:jc w:val="center"/>
        <w:rPr>
          <w:rFonts w:ascii="Times New Roman" w:hAnsi="Times New Roman" w:cs="Times New Roman"/>
          <w:b/>
          <w:bCs/>
          <w:color w:val="000000"/>
          <w:sz w:val="24"/>
          <w:szCs w:val="24"/>
        </w:rPr>
      </w:pPr>
    </w:p>
    <w:p w:rsidR="008C462E" w:rsidRPr="00021BFF" w:rsidRDefault="00D2641B" w:rsidP="00DD1145">
      <w:pPr>
        <w:widowControl w:val="0"/>
        <w:tabs>
          <w:tab w:val="center" w:pos="5819"/>
        </w:tabs>
        <w:jc w:val="center"/>
        <w:rPr>
          <w:rFonts w:ascii="Times New Roman" w:hAnsi="Times New Roman" w:cs="Times New Roman"/>
          <w:b/>
          <w:bCs/>
          <w:color w:val="000000"/>
          <w:sz w:val="24"/>
          <w:szCs w:val="24"/>
        </w:rPr>
      </w:pPr>
      <w:r w:rsidRPr="00021BFF">
        <w:rPr>
          <w:rFonts w:ascii="Times New Roman" w:hAnsi="Times New Roman" w:cs="Times New Roman"/>
          <w:b/>
          <w:bCs/>
          <w:color w:val="000000"/>
          <w:sz w:val="24"/>
          <w:szCs w:val="24"/>
        </w:rPr>
        <w:t>Compliance</w:t>
      </w:r>
      <w:r w:rsidR="008C462E" w:rsidRPr="00021BFF">
        <w:rPr>
          <w:rFonts w:ascii="Times New Roman" w:hAnsi="Times New Roman" w:cs="Times New Roman"/>
          <w:b/>
          <w:bCs/>
          <w:color w:val="000000"/>
          <w:sz w:val="24"/>
          <w:szCs w:val="24"/>
        </w:rPr>
        <w:t xml:space="preserve"> Questionnaire and</w:t>
      </w:r>
    </w:p>
    <w:p w:rsidR="008C462E" w:rsidRDefault="008C462E" w:rsidP="00DD1145">
      <w:pPr>
        <w:widowControl w:val="0"/>
        <w:tabs>
          <w:tab w:val="center" w:pos="5820"/>
        </w:tabs>
        <w:jc w:val="center"/>
        <w:rPr>
          <w:rFonts w:ascii="Times New Roman" w:hAnsi="Times New Roman" w:cs="Times New Roman"/>
          <w:b/>
          <w:bCs/>
          <w:color w:val="000000"/>
          <w:sz w:val="24"/>
          <w:szCs w:val="24"/>
        </w:rPr>
      </w:pPr>
      <w:r w:rsidRPr="00021BFF">
        <w:rPr>
          <w:rFonts w:ascii="Times New Roman" w:hAnsi="Times New Roman" w:cs="Times New Roman"/>
          <w:b/>
          <w:bCs/>
          <w:color w:val="000000"/>
          <w:sz w:val="24"/>
          <w:szCs w:val="24"/>
        </w:rPr>
        <w:t>Reliability Standard Audit Worksheet</w:t>
      </w:r>
    </w:p>
    <w:p w:rsidR="00021BFF" w:rsidRPr="00021BFF" w:rsidRDefault="00021BFF" w:rsidP="00DD1145">
      <w:pPr>
        <w:widowControl w:val="0"/>
        <w:tabs>
          <w:tab w:val="center" w:pos="5820"/>
        </w:tabs>
        <w:jc w:val="center"/>
        <w:rPr>
          <w:rFonts w:ascii="Times New Roman" w:hAnsi="Times New Roman" w:cs="Times New Roman"/>
          <w:b/>
          <w:bCs/>
          <w:color w:val="000000"/>
          <w:sz w:val="24"/>
          <w:szCs w:val="24"/>
        </w:rPr>
      </w:pPr>
    </w:p>
    <w:p w:rsidR="00A079F9" w:rsidRDefault="00A079F9" w:rsidP="00DD1145">
      <w:pPr>
        <w:widowControl w:val="0"/>
        <w:ind w:left="1" w:hanging="1"/>
        <w:jc w:val="center"/>
        <w:rPr>
          <w:rFonts w:ascii="Times New Roman" w:hAnsi="Times New Roman" w:cs="Times New Roman"/>
          <w:b/>
          <w:bCs/>
          <w:sz w:val="24"/>
          <w:szCs w:val="24"/>
        </w:rPr>
      </w:pPr>
    </w:p>
    <w:p w:rsidR="00A079F9" w:rsidRDefault="00A079F9" w:rsidP="00DD1145">
      <w:pPr>
        <w:widowControl w:val="0"/>
        <w:ind w:left="1" w:hanging="1"/>
        <w:jc w:val="center"/>
        <w:rPr>
          <w:rFonts w:ascii="Times New Roman" w:hAnsi="Times New Roman" w:cs="Times New Roman"/>
          <w:b/>
          <w:bCs/>
          <w:sz w:val="24"/>
          <w:szCs w:val="24"/>
        </w:rPr>
      </w:pPr>
    </w:p>
    <w:p w:rsidR="008C462E" w:rsidRPr="00021BFF" w:rsidRDefault="00D72927" w:rsidP="00DD1145">
      <w:pPr>
        <w:widowControl w:val="0"/>
        <w:ind w:left="1" w:hanging="1"/>
        <w:jc w:val="center"/>
        <w:rPr>
          <w:rFonts w:ascii="Times New Roman" w:hAnsi="Times New Roman" w:cs="Times New Roman"/>
          <w:sz w:val="24"/>
          <w:szCs w:val="24"/>
        </w:rPr>
      </w:pPr>
      <w:r w:rsidRPr="00021BFF">
        <w:rPr>
          <w:rFonts w:ascii="Times New Roman" w:hAnsi="Times New Roman" w:cs="Times New Roman"/>
          <w:b/>
          <w:bCs/>
          <w:sz w:val="24"/>
          <w:szCs w:val="24"/>
        </w:rPr>
        <w:t>VAR-002-1</w:t>
      </w:r>
      <w:r w:rsidR="004A3085">
        <w:rPr>
          <w:rFonts w:ascii="Times New Roman" w:hAnsi="Times New Roman" w:cs="Times New Roman"/>
          <w:b/>
          <w:bCs/>
          <w:sz w:val="24"/>
          <w:szCs w:val="24"/>
        </w:rPr>
        <w:t>.1</w:t>
      </w:r>
      <w:r w:rsidR="005D133C">
        <w:rPr>
          <w:rFonts w:ascii="Times New Roman" w:hAnsi="Times New Roman" w:cs="Times New Roman"/>
          <w:b/>
          <w:bCs/>
          <w:sz w:val="24"/>
          <w:szCs w:val="24"/>
        </w:rPr>
        <w:t>b</w:t>
      </w:r>
      <w:r w:rsidR="004A7725" w:rsidRPr="00021BFF">
        <w:rPr>
          <w:rFonts w:ascii="Times New Roman" w:hAnsi="Times New Roman" w:cs="Times New Roman"/>
          <w:b/>
          <w:bCs/>
          <w:sz w:val="24"/>
          <w:szCs w:val="24"/>
        </w:rPr>
        <w:t xml:space="preserve"> </w:t>
      </w:r>
      <w:r w:rsidR="00021BFF">
        <w:rPr>
          <w:rFonts w:ascii="Times New Roman" w:hAnsi="Times New Roman" w:cs="Times New Roman"/>
          <w:b/>
          <w:bCs/>
          <w:color w:val="003366"/>
          <w:sz w:val="24"/>
          <w:szCs w:val="24"/>
        </w:rPr>
        <w:t>—</w:t>
      </w:r>
      <w:r w:rsidR="00AC3BA3" w:rsidRPr="00021BFF">
        <w:rPr>
          <w:rFonts w:ascii="Times New Roman" w:hAnsi="Times New Roman" w:cs="Times New Roman"/>
          <w:b/>
          <w:bCs/>
          <w:color w:val="003366"/>
          <w:sz w:val="24"/>
          <w:szCs w:val="24"/>
        </w:rPr>
        <w:t xml:space="preserve"> </w:t>
      </w:r>
      <w:r w:rsidR="004A7725" w:rsidRPr="00021BFF">
        <w:rPr>
          <w:rFonts w:ascii="Times New Roman" w:hAnsi="Times New Roman" w:cs="Times New Roman"/>
          <w:b/>
          <w:bCs/>
          <w:sz w:val="24"/>
          <w:szCs w:val="24"/>
        </w:rPr>
        <w:t>Generator Operation for Maintaining Network Voltage Schedules</w:t>
      </w:r>
    </w:p>
    <w:p w:rsidR="00D2641B" w:rsidRPr="00021BFF" w:rsidRDefault="00D2641B" w:rsidP="00D2641B">
      <w:pPr>
        <w:widowControl w:val="0"/>
        <w:rPr>
          <w:rFonts w:ascii="Times New Roman" w:hAnsi="Times New Roman" w:cs="Times New Roman"/>
          <w:sz w:val="24"/>
          <w:szCs w:val="24"/>
        </w:rPr>
      </w:pPr>
    </w:p>
    <w:p w:rsidR="00D2641B" w:rsidRDefault="00D2641B" w:rsidP="00D2641B">
      <w:pPr>
        <w:widowControl w:val="0"/>
        <w:rPr>
          <w:rFonts w:ascii="Times New Roman" w:hAnsi="Times New Roman" w:cs="Times New Roman"/>
          <w:sz w:val="24"/>
          <w:szCs w:val="24"/>
        </w:rPr>
      </w:pPr>
    </w:p>
    <w:p w:rsidR="004A3085" w:rsidRPr="00021BFF" w:rsidRDefault="004A3085" w:rsidP="00D2641B">
      <w:pPr>
        <w:widowControl w:val="0"/>
        <w:rPr>
          <w:rFonts w:ascii="Times New Roman" w:hAnsi="Times New Roman" w:cs="Times New Roman"/>
          <w:sz w:val="24"/>
          <w:szCs w:val="24"/>
        </w:rPr>
      </w:pPr>
    </w:p>
    <w:p w:rsidR="008C462E" w:rsidRPr="00021BFF" w:rsidRDefault="008C462E" w:rsidP="00CC56B1">
      <w:pPr>
        <w:widowControl w:val="0"/>
        <w:tabs>
          <w:tab w:val="left" w:pos="480"/>
        </w:tabs>
        <w:spacing w:line="480" w:lineRule="auto"/>
        <w:ind w:left="446"/>
        <w:rPr>
          <w:rFonts w:ascii="Times New Roman" w:hAnsi="Times New Roman" w:cs="Times New Roman"/>
          <w:i/>
          <w:iCs/>
          <w:color w:val="000000"/>
          <w:sz w:val="24"/>
          <w:szCs w:val="24"/>
        </w:rPr>
      </w:pPr>
      <w:r w:rsidRPr="00021BFF">
        <w:rPr>
          <w:rFonts w:ascii="Times New Roman" w:hAnsi="Times New Roman" w:cs="Times New Roman"/>
          <w:b/>
          <w:bCs/>
          <w:color w:val="264D74"/>
          <w:sz w:val="24"/>
          <w:szCs w:val="24"/>
        </w:rPr>
        <w:t>Registered Entity:</w:t>
      </w:r>
      <w:r w:rsidRPr="00021BFF">
        <w:rPr>
          <w:rFonts w:ascii="Times New Roman" w:hAnsi="Times New Roman" w:cs="Times New Roman"/>
          <w:b/>
          <w:bCs/>
          <w:color w:val="336699"/>
          <w:sz w:val="24"/>
          <w:szCs w:val="24"/>
        </w:rPr>
        <w:t xml:space="preserve"> </w:t>
      </w:r>
      <w:r w:rsidR="004A7C99" w:rsidRPr="00021BFF">
        <w:rPr>
          <w:rFonts w:ascii="Times New Roman" w:hAnsi="Times New Roman" w:cs="Times New Roman"/>
          <w:i/>
          <w:iCs/>
          <w:color w:val="000000"/>
          <w:sz w:val="24"/>
          <w:szCs w:val="24"/>
        </w:rPr>
        <w:t xml:space="preserve"> </w:t>
      </w:r>
      <w:r w:rsidR="00E0573C" w:rsidRPr="00021BFF">
        <w:rPr>
          <w:rFonts w:ascii="Times New Roman" w:hAnsi="Times New Roman" w:cs="Times New Roman"/>
          <w:i/>
          <w:iCs/>
          <w:color w:val="000000"/>
          <w:sz w:val="24"/>
          <w:szCs w:val="24"/>
        </w:rPr>
        <w:t>(Must be completed by the Compliance Enforcement Authority)</w:t>
      </w:r>
    </w:p>
    <w:p w:rsidR="008C462E" w:rsidRPr="00021BFF" w:rsidRDefault="008C462E" w:rsidP="00CC56B1">
      <w:pPr>
        <w:widowControl w:val="0"/>
        <w:tabs>
          <w:tab w:val="left" w:pos="480"/>
        </w:tabs>
        <w:spacing w:line="480" w:lineRule="auto"/>
        <w:ind w:left="446"/>
        <w:rPr>
          <w:rFonts w:ascii="Times New Roman" w:hAnsi="Times New Roman" w:cs="Times New Roman"/>
          <w:i/>
          <w:iCs/>
          <w:color w:val="000000"/>
          <w:sz w:val="24"/>
          <w:szCs w:val="24"/>
        </w:rPr>
      </w:pPr>
      <w:r w:rsidRPr="00021BFF">
        <w:rPr>
          <w:rFonts w:ascii="Times New Roman" w:hAnsi="Times New Roman" w:cs="Times New Roman"/>
          <w:b/>
          <w:bCs/>
          <w:color w:val="264D74"/>
          <w:sz w:val="24"/>
          <w:szCs w:val="24"/>
        </w:rPr>
        <w:t>NCR Number:</w:t>
      </w:r>
      <w:r w:rsidRPr="00021BFF">
        <w:rPr>
          <w:rFonts w:ascii="Times New Roman" w:hAnsi="Times New Roman" w:cs="Times New Roman"/>
          <w:b/>
          <w:bCs/>
          <w:color w:val="336699"/>
          <w:sz w:val="24"/>
          <w:szCs w:val="24"/>
        </w:rPr>
        <w:t xml:space="preserve"> </w:t>
      </w:r>
      <w:r w:rsidR="004A7C99" w:rsidRPr="00021BFF">
        <w:rPr>
          <w:rFonts w:ascii="Times New Roman" w:hAnsi="Times New Roman" w:cs="Times New Roman"/>
          <w:i/>
          <w:iCs/>
          <w:color w:val="000000"/>
          <w:sz w:val="24"/>
          <w:szCs w:val="24"/>
        </w:rPr>
        <w:t xml:space="preserve"> </w:t>
      </w:r>
      <w:r w:rsidR="006304FE" w:rsidRPr="00021BFF">
        <w:rPr>
          <w:rFonts w:ascii="Times New Roman" w:hAnsi="Times New Roman" w:cs="Times New Roman"/>
          <w:i/>
          <w:iCs/>
          <w:color w:val="000000"/>
          <w:sz w:val="24"/>
          <w:szCs w:val="24"/>
        </w:rPr>
        <w:t xml:space="preserve">(Must be completed by the </w:t>
      </w:r>
      <w:r w:rsidR="00E0573C" w:rsidRPr="00021BFF">
        <w:rPr>
          <w:rFonts w:ascii="Times New Roman" w:hAnsi="Times New Roman" w:cs="Times New Roman"/>
          <w:i/>
          <w:iCs/>
          <w:color w:val="000000"/>
          <w:sz w:val="24"/>
          <w:szCs w:val="24"/>
        </w:rPr>
        <w:t>Compliance Enforcement Authority</w:t>
      </w:r>
      <w:r w:rsidR="006304FE" w:rsidRPr="00021BFF">
        <w:rPr>
          <w:rFonts w:ascii="Times New Roman" w:hAnsi="Times New Roman" w:cs="Times New Roman"/>
          <w:i/>
          <w:iCs/>
          <w:color w:val="000000"/>
          <w:sz w:val="24"/>
          <w:szCs w:val="24"/>
        </w:rPr>
        <w:t>)</w:t>
      </w:r>
    </w:p>
    <w:p w:rsidR="008C462E" w:rsidRPr="0053726B" w:rsidRDefault="008C462E" w:rsidP="00CC56B1">
      <w:pPr>
        <w:widowControl w:val="0"/>
        <w:tabs>
          <w:tab w:val="left" w:pos="480"/>
          <w:tab w:val="left" w:pos="3720"/>
        </w:tabs>
        <w:spacing w:line="480" w:lineRule="auto"/>
        <w:ind w:left="446"/>
        <w:rPr>
          <w:rFonts w:ascii="Times New Roman" w:hAnsi="Times New Roman" w:cs="Times New Roman"/>
          <w:b/>
          <w:bCs/>
          <w:color w:val="000000"/>
          <w:sz w:val="24"/>
          <w:szCs w:val="24"/>
        </w:rPr>
      </w:pPr>
      <w:r w:rsidRPr="00021BFF">
        <w:rPr>
          <w:rFonts w:ascii="Times New Roman" w:hAnsi="Times New Roman" w:cs="Times New Roman"/>
          <w:b/>
          <w:bCs/>
          <w:color w:val="264D74"/>
          <w:sz w:val="24"/>
          <w:szCs w:val="24"/>
        </w:rPr>
        <w:t>Applicable Function(s):</w:t>
      </w:r>
      <w:r w:rsidR="004A3085">
        <w:rPr>
          <w:rFonts w:ascii="Times New Roman" w:hAnsi="Times New Roman" w:cs="Times New Roman"/>
          <w:b/>
          <w:bCs/>
          <w:color w:val="264D74"/>
          <w:sz w:val="24"/>
          <w:szCs w:val="24"/>
        </w:rPr>
        <w:t xml:space="preserve"> </w:t>
      </w:r>
      <w:r w:rsidR="0053726B">
        <w:rPr>
          <w:rFonts w:ascii="Times New Roman" w:hAnsi="Times New Roman" w:cs="Times New Roman"/>
          <w:b/>
          <w:bCs/>
          <w:color w:val="264D74"/>
          <w:sz w:val="24"/>
          <w:szCs w:val="24"/>
        </w:rPr>
        <w:t xml:space="preserve"> </w:t>
      </w:r>
      <w:r w:rsidR="004A7725" w:rsidRPr="0053726B">
        <w:rPr>
          <w:rFonts w:ascii="Times New Roman" w:hAnsi="Times New Roman" w:cs="Times New Roman"/>
          <w:b/>
          <w:bCs/>
          <w:sz w:val="24"/>
          <w:szCs w:val="24"/>
        </w:rPr>
        <w:t>GOP, GO</w:t>
      </w:r>
    </w:p>
    <w:p w:rsidR="000A1934" w:rsidRPr="00021BFF" w:rsidRDefault="004A3085" w:rsidP="00CC56B1">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4A3085" w:rsidRPr="00021BFF" w:rsidRDefault="004A3085"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1BFF"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021BFF" w:rsidRDefault="008C462E">
      <w:pPr>
        <w:widowControl w:val="0"/>
        <w:spacing w:line="1469" w:lineRule="exact"/>
        <w:rPr>
          <w:rFonts w:ascii="Times New Roman" w:hAnsi="Times New Roman" w:cs="Times New Roman"/>
          <w:sz w:val="24"/>
          <w:szCs w:val="24"/>
        </w:rPr>
      </w:pPr>
    </w:p>
    <w:p w:rsidR="008C462E" w:rsidRPr="00021BFF" w:rsidRDefault="008C462E" w:rsidP="000A1934">
      <w:pPr>
        <w:widowControl w:val="0"/>
        <w:tabs>
          <w:tab w:val="left" w:pos="540"/>
        </w:tabs>
        <w:spacing w:line="284" w:lineRule="exact"/>
        <w:ind w:left="540"/>
        <w:rPr>
          <w:rFonts w:ascii="Times New Roman" w:hAnsi="Times New Roman" w:cs="Times New Roman"/>
          <w:sz w:val="24"/>
          <w:szCs w:val="24"/>
        </w:rPr>
      </w:pPr>
      <w:r w:rsidRPr="00021BFF">
        <w:rPr>
          <w:rFonts w:ascii="Times New Roman" w:hAnsi="Times New Roman" w:cs="Times New Roman"/>
          <w:sz w:val="24"/>
          <w:szCs w:val="24"/>
        </w:rPr>
        <w:tab/>
      </w:r>
    </w:p>
    <w:p w:rsidR="008C462E" w:rsidRPr="00021BFF" w:rsidRDefault="008C462E">
      <w:pPr>
        <w:widowControl w:val="0"/>
        <w:spacing w:line="120" w:lineRule="exact"/>
        <w:rPr>
          <w:rFonts w:ascii="Times New Roman" w:hAnsi="Times New Roman" w:cs="Times New Roman"/>
          <w:sz w:val="24"/>
          <w:szCs w:val="24"/>
        </w:rPr>
      </w:pPr>
    </w:p>
    <w:p w:rsidR="008C462E" w:rsidRPr="00021BFF" w:rsidRDefault="008C462E">
      <w:pPr>
        <w:widowControl w:val="0"/>
        <w:spacing w:line="40" w:lineRule="exact"/>
        <w:rPr>
          <w:rFonts w:ascii="Times New Roman" w:hAnsi="Times New Roman" w:cs="Times New Roman"/>
          <w:sz w:val="24"/>
          <w:szCs w:val="24"/>
        </w:rPr>
      </w:pPr>
      <w:r w:rsidRPr="00021BFF">
        <w:rPr>
          <w:rFonts w:ascii="Times New Roman" w:hAnsi="Times New Roman" w:cs="Times New Roman"/>
          <w:sz w:val="24"/>
          <w:szCs w:val="24"/>
        </w:rPr>
        <w:br w:type="page"/>
      </w:r>
    </w:p>
    <w:p w:rsidR="008C462E" w:rsidRPr="00021BFF" w:rsidRDefault="008C462E">
      <w:pPr>
        <w:widowControl w:val="0"/>
        <w:spacing w:line="244" w:lineRule="exact"/>
        <w:rPr>
          <w:rFonts w:ascii="Times New Roman" w:hAnsi="Times New Roman" w:cs="Times New Roman"/>
          <w:sz w:val="24"/>
          <w:szCs w:val="24"/>
        </w:rPr>
      </w:pPr>
    </w:p>
    <w:p w:rsidR="009F494F" w:rsidRPr="00021BFF" w:rsidRDefault="009F494F" w:rsidP="009F494F">
      <w:pPr>
        <w:widowControl w:val="0"/>
        <w:tabs>
          <w:tab w:val="left" w:pos="120"/>
        </w:tabs>
        <w:spacing w:line="331" w:lineRule="exact"/>
        <w:rPr>
          <w:rFonts w:ascii="Times New Roman" w:hAnsi="Times New Roman" w:cs="Times New Roman"/>
          <w:b/>
          <w:bCs/>
          <w:color w:val="003366"/>
          <w:sz w:val="24"/>
          <w:szCs w:val="24"/>
        </w:rPr>
      </w:pPr>
      <w:r w:rsidRPr="00021BFF">
        <w:rPr>
          <w:rFonts w:ascii="Times New Roman" w:hAnsi="Times New Roman" w:cs="Times New Roman"/>
          <w:b/>
          <w:bCs/>
          <w:color w:val="003366"/>
          <w:sz w:val="24"/>
          <w:szCs w:val="24"/>
        </w:rPr>
        <w:t>Disclaimer</w:t>
      </w:r>
    </w:p>
    <w:p w:rsidR="009F494F" w:rsidRPr="00021BFF" w:rsidRDefault="009F494F" w:rsidP="009F494F">
      <w:pPr>
        <w:widowControl w:val="0"/>
        <w:tabs>
          <w:tab w:val="left" w:pos="120"/>
        </w:tabs>
        <w:spacing w:line="284" w:lineRule="exact"/>
        <w:rPr>
          <w:rFonts w:ascii="Times New Roman" w:hAnsi="Times New Roman" w:cs="Times New Roman"/>
          <w:sz w:val="24"/>
          <w:szCs w:val="24"/>
        </w:rPr>
      </w:pPr>
      <w:r w:rsidRPr="00021BFF">
        <w:rPr>
          <w:rFonts w:ascii="Times New Roman" w:hAnsi="Times New Roman" w:cs="Times New Roman"/>
          <w:sz w:val="24"/>
          <w:szCs w:val="24"/>
        </w:rPr>
        <w:tab/>
      </w:r>
    </w:p>
    <w:p w:rsidR="009F494F" w:rsidRPr="00021BFF" w:rsidRDefault="009F494F" w:rsidP="009F494F">
      <w:pPr>
        <w:rPr>
          <w:rFonts w:ascii="Times New Roman" w:hAnsi="Times New Roman" w:cs="Times New Roman"/>
          <w:color w:val="000000"/>
          <w:sz w:val="24"/>
          <w:szCs w:val="24"/>
        </w:rPr>
      </w:pPr>
      <w:r w:rsidRPr="00021BFF">
        <w:rPr>
          <w:rFonts w:ascii="Times New Roman" w:hAnsi="Times New Roman" w:cs="Times New Roman"/>
          <w:sz w:val="24"/>
          <w:szCs w:val="24"/>
        </w:rPr>
        <w:tab/>
      </w:r>
      <w:r w:rsidRPr="00021BF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21BFF">
        <w:rPr>
          <w:rFonts w:ascii="Times New Roman" w:hAnsi="Times New Roman" w:cs="Times New Roman"/>
          <w:sz w:val="24"/>
          <w:szCs w:val="24"/>
        </w:rPr>
        <w:t xml:space="preserve"> of the Reliability Standard, this document </w:t>
      </w:r>
      <w:r w:rsidRPr="00021BF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021BFF">
          <w:rPr>
            <w:rStyle w:val="Hyperlink"/>
            <w:rFonts w:ascii="Times New Roman" w:hAnsi="Times New Roman" w:cs="Times New Roman"/>
            <w:sz w:val="24"/>
            <w:szCs w:val="24"/>
          </w:rPr>
          <w:t>http://www.nerc.com/page.php?cid=2|20</w:t>
        </w:r>
      </w:hyperlink>
      <w:r w:rsidRPr="00021BF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021BFF" w:rsidRDefault="009F494F" w:rsidP="009F494F">
      <w:pPr>
        <w:rPr>
          <w:rFonts w:ascii="Times New Roman" w:hAnsi="Times New Roman" w:cs="Times New Roman"/>
          <w:color w:val="000000"/>
          <w:sz w:val="24"/>
          <w:szCs w:val="24"/>
        </w:rPr>
      </w:pPr>
    </w:p>
    <w:p w:rsidR="009F494F" w:rsidRPr="00021BFF" w:rsidRDefault="009F494F" w:rsidP="009F494F">
      <w:pPr>
        <w:rPr>
          <w:rFonts w:ascii="Times New Roman" w:hAnsi="Times New Roman" w:cs="Times New Roman"/>
          <w:sz w:val="24"/>
          <w:szCs w:val="24"/>
        </w:rPr>
      </w:pPr>
      <w:r w:rsidRPr="00021BFF">
        <w:rPr>
          <w:rFonts w:ascii="Times New Roman" w:hAnsi="Times New Roman" w:cs="Times New Roman"/>
          <w:color w:val="000000"/>
          <w:sz w:val="24"/>
          <w:szCs w:val="24"/>
        </w:rPr>
        <w:t>The NERC RSAW language contained within this document provides a non</w:t>
      </w:r>
      <w:r w:rsidRPr="00021BFF">
        <w:rPr>
          <w:rFonts w:ascii="Times New Roman" w:hAnsi="Times New Roman" w:cs="Times New Roman"/>
          <w:color w:val="000000"/>
          <w:sz w:val="24"/>
          <w:szCs w:val="24"/>
        </w:rPr>
        <w:noBreakHyphen/>
        <w:t>exclusive list, for informational purposes</w:t>
      </w:r>
      <w:r w:rsidRPr="00021BFF">
        <w:rPr>
          <w:rFonts w:ascii="Times New Roman" w:hAnsi="Times New Roman" w:cs="Times New Roman"/>
          <w:sz w:val="24"/>
          <w:szCs w:val="24"/>
        </w:rPr>
        <w:t xml:space="preserve"> </w:t>
      </w:r>
      <w:r w:rsidRPr="00021BF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21BFF">
        <w:rPr>
          <w:rFonts w:ascii="Times New Roman" w:hAnsi="Times New Roman" w:cs="Times New Roman"/>
          <w:sz w:val="24"/>
          <w:szCs w:val="24"/>
        </w:rPr>
        <w:t xml:space="preserve"> </w:t>
      </w:r>
      <w:r w:rsidRPr="00021BF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021BFF" w:rsidRDefault="00D2641B" w:rsidP="00D2641B">
      <w:pPr>
        <w:widowControl w:val="0"/>
        <w:spacing w:line="40" w:lineRule="exact"/>
        <w:rPr>
          <w:rFonts w:ascii="Times New Roman" w:hAnsi="Times New Roman" w:cs="Times New Roman"/>
          <w:sz w:val="24"/>
          <w:szCs w:val="24"/>
        </w:rPr>
      </w:pPr>
    </w:p>
    <w:p w:rsidR="00D2641B" w:rsidRPr="00021BFF" w:rsidRDefault="00D2641B" w:rsidP="00D2641B">
      <w:pPr>
        <w:widowControl w:val="0"/>
        <w:spacing w:line="40" w:lineRule="exact"/>
        <w:rPr>
          <w:rFonts w:ascii="Times New Roman" w:hAnsi="Times New Roman" w:cs="Times New Roman"/>
          <w:sz w:val="24"/>
          <w:szCs w:val="24"/>
        </w:rPr>
      </w:pPr>
    </w:p>
    <w:p w:rsidR="00D2641B" w:rsidRPr="00021BFF" w:rsidRDefault="00D2641B" w:rsidP="00D2641B">
      <w:pPr>
        <w:widowControl w:val="0"/>
        <w:tabs>
          <w:tab w:val="left" w:pos="360"/>
        </w:tabs>
        <w:spacing w:line="124" w:lineRule="exact"/>
        <w:rPr>
          <w:rFonts w:ascii="Times New Roman" w:hAnsi="Times New Roman" w:cs="Times New Roman"/>
          <w:sz w:val="24"/>
          <w:szCs w:val="24"/>
        </w:rPr>
      </w:pPr>
      <w:r w:rsidRPr="00021BFF">
        <w:rPr>
          <w:rFonts w:ascii="Times New Roman" w:hAnsi="Times New Roman" w:cs="Times New Roman"/>
          <w:sz w:val="24"/>
          <w:szCs w:val="24"/>
        </w:rPr>
        <w:tab/>
      </w:r>
    </w:p>
    <w:p w:rsidR="00D2641B" w:rsidRPr="00021BFF" w:rsidRDefault="00D2641B" w:rsidP="00D2641B">
      <w:pPr>
        <w:widowControl w:val="0"/>
        <w:tabs>
          <w:tab w:val="left" w:pos="60"/>
        </w:tabs>
        <w:spacing w:line="294" w:lineRule="exact"/>
        <w:rPr>
          <w:rFonts w:ascii="Times New Roman" w:hAnsi="Times New Roman" w:cs="Times New Roman"/>
          <w:sz w:val="24"/>
          <w:szCs w:val="24"/>
        </w:rPr>
      </w:pPr>
    </w:p>
    <w:p w:rsidR="00D2641B" w:rsidRPr="00021BFF"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021BFF"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021BFF" w:rsidRDefault="008C462E">
      <w:pPr>
        <w:widowControl w:val="0"/>
        <w:spacing w:line="284"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8C462E" w:rsidRPr="00021BFF" w:rsidRDefault="008C462E">
      <w:pPr>
        <w:widowControl w:val="0"/>
        <w:spacing w:line="40" w:lineRule="exact"/>
        <w:rPr>
          <w:rFonts w:ascii="Times New Roman" w:hAnsi="Times New Roman" w:cs="Times New Roman"/>
          <w:sz w:val="24"/>
          <w:szCs w:val="24"/>
        </w:rPr>
      </w:pPr>
      <w:r w:rsidRPr="00021BFF">
        <w:rPr>
          <w:rFonts w:ascii="Times New Roman" w:hAnsi="Times New Roman" w:cs="Times New Roman"/>
          <w:sz w:val="24"/>
          <w:szCs w:val="24"/>
        </w:rPr>
        <w:br w:type="page"/>
      </w:r>
    </w:p>
    <w:p w:rsidR="00F82233" w:rsidRDefault="00F82233" w:rsidP="00F82233">
      <w:pPr>
        <w:pStyle w:val="Heading1"/>
      </w:pPr>
      <w:r>
        <w:lastRenderedPageBreak/>
        <w:t>Subject Matter Experts</w:t>
      </w:r>
    </w:p>
    <w:p w:rsidR="00F82233" w:rsidRDefault="00F82233" w:rsidP="004A3085">
      <w:pPr>
        <w:widowControl w:val="0"/>
        <w:rPr>
          <w:rFonts w:ascii="Times New Roman" w:hAnsi="Times New Roman" w:cs="Times New Roman"/>
          <w:sz w:val="24"/>
          <w:szCs w:val="24"/>
        </w:rPr>
      </w:pPr>
    </w:p>
    <w:p w:rsidR="004A3085" w:rsidRPr="000039F3" w:rsidRDefault="004A3085" w:rsidP="004A308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4A3085" w:rsidRPr="000039F3" w:rsidRDefault="004A3085" w:rsidP="004A3085">
      <w:pPr>
        <w:widowControl w:val="0"/>
        <w:spacing w:line="244" w:lineRule="exact"/>
        <w:rPr>
          <w:rFonts w:ascii="Times New Roman" w:hAnsi="Times New Roman" w:cs="Times New Roman"/>
          <w:sz w:val="24"/>
          <w:szCs w:val="24"/>
        </w:rPr>
      </w:pPr>
    </w:p>
    <w:p w:rsidR="004A3085" w:rsidRPr="000039F3" w:rsidRDefault="004A3085" w:rsidP="004A3085">
      <w:pPr>
        <w:widowControl w:val="0"/>
        <w:spacing w:line="120" w:lineRule="exact"/>
        <w:rPr>
          <w:rFonts w:ascii="Times New Roman" w:hAnsi="Times New Roman" w:cs="Times New Roman"/>
          <w:sz w:val="24"/>
          <w:szCs w:val="24"/>
        </w:rPr>
      </w:pPr>
    </w:p>
    <w:p w:rsidR="004A3085" w:rsidRPr="00234680" w:rsidRDefault="004A3085" w:rsidP="004A3085">
      <w:pPr>
        <w:widowControl w:val="0"/>
        <w:spacing w:line="294" w:lineRule="exact"/>
        <w:rPr>
          <w:rFonts w:ascii="Times New Roman" w:hAnsi="Times New Roman" w:cs="Times New Roman"/>
          <w:b/>
          <w:bCs/>
          <w:i/>
          <w:iCs/>
          <w:color w:val="000000"/>
          <w:sz w:val="24"/>
          <w:szCs w:val="24"/>
        </w:rPr>
      </w:pPr>
      <w:r w:rsidRPr="0053726B">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4A3085" w:rsidRPr="00234680" w:rsidRDefault="004A3085" w:rsidP="004A308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4A3085" w:rsidRPr="0053726B" w:rsidTr="00CB0758">
        <w:tc>
          <w:tcPr>
            <w:tcW w:w="3528"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Requirement</w:t>
            </w:r>
          </w:p>
        </w:tc>
      </w:tr>
      <w:tr w:rsidR="004A3085" w:rsidRPr="00234680" w:rsidTr="00CB0758">
        <w:tc>
          <w:tcPr>
            <w:tcW w:w="3528"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r>
      <w:tr w:rsidR="004A3085" w:rsidRPr="00234680" w:rsidTr="00CB0758">
        <w:tc>
          <w:tcPr>
            <w:tcW w:w="3528"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r>
      <w:tr w:rsidR="004A3085" w:rsidRPr="00234680" w:rsidTr="00CB0758">
        <w:tc>
          <w:tcPr>
            <w:tcW w:w="3528"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r>
    </w:tbl>
    <w:p w:rsidR="004A3085" w:rsidRDefault="004A3085" w:rsidP="004A3085">
      <w:pPr>
        <w:widowControl w:val="0"/>
        <w:spacing w:line="468" w:lineRule="exact"/>
        <w:rPr>
          <w:rFonts w:ascii="Times New Roman" w:hAnsi="Times New Roman" w:cs="Times New Roman"/>
          <w:sz w:val="24"/>
          <w:szCs w:val="24"/>
        </w:rPr>
      </w:pPr>
    </w:p>
    <w:p w:rsidR="004A3085" w:rsidRPr="00234680" w:rsidRDefault="004A3085" w:rsidP="004A3085">
      <w:pPr>
        <w:widowControl w:val="0"/>
        <w:spacing w:line="468"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F82233" w:rsidRDefault="00F82233" w:rsidP="00F82233">
      <w:pPr>
        <w:pStyle w:val="Heading1"/>
      </w:pPr>
      <w:r>
        <w:t>Reliability Standard Language</w:t>
      </w:r>
    </w:p>
    <w:p w:rsidR="00EE7E4B" w:rsidRPr="00EE7E4B" w:rsidRDefault="00EE7E4B" w:rsidP="00F82233">
      <w:pPr>
        <w:autoSpaceDE/>
        <w:autoSpaceDN/>
        <w:adjustRightInd/>
      </w:pPr>
    </w:p>
    <w:p w:rsidR="008C462E" w:rsidRPr="00021BFF" w:rsidRDefault="008C462E">
      <w:pPr>
        <w:widowControl w:val="0"/>
        <w:shd w:val="clear" w:color="auto" w:fill="D3DCE9"/>
        <w:spacing w:line="120" w:lineRule="exact"/>
        <w:rPr>
          <w:rFonts w:ascii="Times New Roman" w:hAnsi="Times New Roman" w:cs="Times New Roman"/>
          <w:sz w:val="24"/>
          <w:szCs w:val="24"/>
        </w:rPr>
      </w:pPr>
    </w:p>
    <w:p w:rsidR="008C462E" w:rsidRPr="00021BFF"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021BFF">
        <w:rPr>
          <w:rFonts w:ascii="Times New Roman" w:hAnsi="Times New Roman" w:cs="Times New Roman"/>
          <w:sz w:val="24"/>
          <w:szCs w:val="24"/>
        </w:rPr>
        <w:tab/>
      </w:r>
      <w:r w:rsidR="004A7725" w:rsidRPr="00021BFF">
        <w:rPr>
          <w:rFonts w:ascii="Times New Roman" w:hAnsi="Times New Roman" w:cs="Times New Roman"/>
          <w:b/>
          <w:bCs/>
          <w:color w:val="003366"/>
          <w:sz w:val="24"/>
          <w:szCs w:val="24"/>
        </w:rPr>
        <w:t>VAR</w:t>
      </w:r>
      <w:r w:rsidR="00021BFF">
        <w:rPr>
          <w:rFonts w:ascii="Times New Roman" w:hAnsi="Times New Roman" w:cs="Times New Roman"/>
          <w:b/>
          <w:bCs/>
          <w:color w:val="003366"/>
          <w:sz w:val="24"/>
          <w:szCs w:val="24"/>
        </w:rPr>
        <w:t>-</w:t>
      </w:r>
      <w:r w:rsidRPr="00021BFF">
        <w:rPr>
          <w:rFonts w:ascii="Times New Roman" w:hAnsi="Times New Roman" w:cs="Times New Roman"/>
          <w:b/>
          <w:bCs/>
          <w:color w:val="003366"/>
          <w:sz w:val="24"/>
          <w:szCs w:val="24"/>
        </w:rPr>
        <w:t>0</w:t>
      </w:r>
      <w:r w:rsidR="004A7725" w:rsidRPr="00021BFF">
        <w:rPr>
          <w:rFonts w:ascii="Times New Roman" w:hAnsi="Times New Roman" w:cs="Times New Roman"/>
          <w:b/>
          <w:bCs/>
          <w:color w:val="003366"/>
          <w:sz w:val="24"/>
          <w:szCs w:val="24"/>
        </w:rPr>
        <w:t>02</w:t>
      </w:r>
      <w:r w:rsidR="00021BFF">
        <w:rPr>
          <w:rFonts w:ascii="Times New Roman" w:hAnsi="Times New Roman" w:cs="Times New Roman"/>
          <w:b/>
          <w:bCs/>
          <w:color w:val="003366"/>
          <w:sz w:val="24"/>
          <w:szCs w:val="24"/>
        </w:rPr>
        <w:t>-</w:t>
      </w:r>
      <w:r w:rsidR="004A7725" w:rsidRPr="00021BFF">
        <w:rPr>
          <w:rFonts w:ascii="Times New Roman" w:hAnsi="Times New Roman" w:cs="Times New Roman"/>
          <w:b/>
          <w:bCs/>
          <w:color w:val="003366"/>
          <w:sz w:val="24"/>
          <w:szCs w:val="24"/>
        </w:rPr>
        <w:t>1</w:t>
      </w:r>
      <w:r w:rsidR="004A3085">
        <w:rPr>
          <w:rFonts w:ascii="Times New Roman" w:hAnsi="Times New Roman" w:cs="Times New Roman"/>
          <w:b/>
          <w:bCs/>
          <w:color w:val="003366"/>
          <w:sz w:val="24"/>
          <w:szCs w:val="24"/>
        </w:rPr>
        <w:t>.1</w:t>
      </w:r>
      <w:r w:rsidR="0053726B">
        <w:rPr>
          <w:rFonts w:ascii="Times New Roman" w:hAnsi="Times New Roman" w:cs="Times New Roman"/>
          <w:b/>
          <w:bCs/>
          <w:color w:val="003366"/>
          <w:sz w:val="24"/>
          <w:szCs w:val="24"/>
        </w:rPr>
        <w:t>b</w:t>
      </w:r>
      <w:r w:rsidRPr="00021BFF">
        <w:rPr>
          <w:rFonts w:ascii="Times New Roman" w:hAnsi="Times New Roman" w:cs="Times New Roman"/>
          <w:b/>
          <w:bCs/>
          <w:color w:val="003366"/>
          <w:sz w:val="24"/>
          <w:szCs w:val="24"/>
        </w:rPr>
        <w:t xml:space="preserve"> </w:t>
      </w:r>
      <w:r w:rsidR="00021BFF">
        <w:rPr>
          <w:rFonts w:ascii="Times New Roman" w:hAnsi="Times New Roman" w:cs="Times New Roman"/>
          <w:b/>
          <w:bCs/>
          <w:color w:val="003366"/>
          <w:sz w:val="24"/>
          <w:szCs w:val="24"/>
        </w:rPr>
        <w:t>—</w:t>
      </w:r>
      <w:r w:rsidRPr="00021BFF">
        <w:rPr>
          <w:rFonts w:ascii="Times New Roman" w:hAnsi="Times New Roman" w:cs="Times New Roman"/>
          <w:b/>
          <w:bCs/>
          <w:color w:val="003366"/>
          <w:sz w:val="24"/>
          <w:szCs w:val="24"/>
        </w:rPr>
        <w:t xml:space="preserve"> </w:t>
      </w:r>
      <w:r w:rsidR="004A7725" w:rsidRPr="00021BFF">
        <w:rPr>
          <w:rFonts w:ascii="Times New Roman" w:hAnsi="Times New Roman" w:cs="Times New Roman"/>
          <w:b/>
          <w:bCs/>
          <w:color w:val="003366"/>
          <w:sz w:val="24"/>
          <w:szCs w:val="24"/>
        </w:rPr>
        <w:t>Generator Operation for Maintaining Network Voltage Schedules</w:t>
      </w:r>
    </w:p>
    <w:p w:rsidR="008C462E" w:rsidRPr="00021BFF" w:rsidRDefault="008C462E">
      <w:pPr>
        <w:widowControl w:val="0"/>
        <w:shd w:val="clear" w:color="auto" w:fill="D3DCE9"/>
        <w:spacing w:line="135" w:lineRule="exact"/>
        <w:rPr>
          <w:rFonts w:ascii="Times New Roman" w:hAnsi="Times New Roman" w:cs="Times New Roman"/>
          <w:sz w:val="24"/>
          <w:szCs w:val="24"/>
        </w:rPr>
      </w:pPr>
    </w:p>
    <w:p w:rsidR="008C462E" w:rsidRPr="00021BFF" w:rsidRDefault="008C462E">
      <w:pPr>
        <w:widowControl w:val="0"/>
        <w:spacing w:line="120" w:lineRule="exact"/>
        <w:rPr>
          <w:rFonts w:ascii="Times New Roman" w:hAnsi="Times New Roman" w:cs="Times New Roman"/>
          <w:sz w:val="24"/>
          <w:szCs w:val="24"/>
        </w:rPr>
      </w:pPr>
    </w:p>
    <w:p w:rsidR="00F82233" w:rsidRDefault="00F82233">
      <w:pPr>
        <w:widowControl w:val="0"/>
        <w:tabs>
          <w:tab w:val="left" w:pos="840"/>
        </w:tabs>
        <w:spacing w:line="294" w:lineRule="exact"/>
        <w:rPr>
          <w:rFonts w:ascii="Times New Roman" w:hAnsi="Times New Roman" w:cs="Times New Roman"/>
          <w:b/>
          <w:bCs/>
          <w:color w:val="264D74"/>
          <w:sz w:val="24"/>
          <w:szCs w:val="24"/>
        </w:rPr>
      </w:pPr>
    </w:p>
    <w:p w:rsidR="008C462E" w:rsidRPr="00021BFF" w:rsidRDefault="008C462E">
      <w:pPr>
        <w:widowControl w:val="0"/>
        <w:tabs>
          <w:tab w:val="left" w:pos="84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 xml:space="preserve">Purpose: </w:t>
      </w:r>
    </w:p>
    <w:p w:rsidR="0053726B" w:rsidRDefault="0053726B" w:rsidP="004A7725">
      <w:pPr>
        <w:rPr>
          <w:rFonts w:ascii="Times New Roman" w:hAnsi="Times New Roman" w:cs="Times New Roman"/>
          <w:sz w:val="24"/>
          <w:szCs w:val="24"/>
        </w:rPr>
      </w:pPr>
    </w:p>
    <w:p w:rsidR="008C462E" w:rsidRPr="00021BFF" w:rsidRDefault="004A7725" w:rsidP="004A7725">
      <w:pPr>
        <w:rPr>
          <w:rFonts w:ascii="Times New Roman" w:hAnsi="Times New Roman" w:cs="Times New Roman"/>
          <w:sz w:val="24"/>
          <w:szCs w:val="24"/>
        </w:rPr>
      </w:pPr>
      <w:r w:rsidRPr="00021BFF">
        <w:rPr>
          <w:rFonts w:ascii="Times New Roman" w:hAnsi="Times New Roman" w:cs="Times New Roman"/>
          <w:sz w:val="24"/>
          <w:szCs w:val="24"/>
        </w:rPr>
        <w:t>To ensure generators provide reactive and voltage control necessary to ensure voltage levels, reactive flows, and reactive resources are maintained within applicable Facility Ratings to protect equipment and the reliable operation of the Interconnection.</w:t>
      </w:r>
    </w:p>
    <w:p w:rsidR="00D2641B" w:rsidRPr="00021BFF" w:rsidRDefault="008C462E">
      <w:pPr>
        <w:widowControl w:val="0"/>
        <w:tabs>
          <w:tab w:val="left" w:pos="840"/>
        </w:tabs>
        <w:spacing w:line="294" w:lineRule="exact"/>
        <w:rPr>
          <w:rFonts w:ascii="Times New Roman" w:hAnsi="Times New Roman" w:cs="Times New Roman"/>
          <w:sz w:val="24"/>
          <w:szCs w:val="24"/>
        </w:rPr>
      </w:pPr>
      <w:r w:rsidRPr="00021BFF">
        <w:rPr>
          <w:rFonts w:ascii="Times New Roman" w:hAnsi="Times New Roman" w:cs="Times New Roman"/>
          <w:sz w:val="24"/>
          <w:szCs w:val="24"/>
        </w:rPr>
        <w:tab/>
      </w:r>
    </w:p>
    <w:p w:rsidR="00A92156" w:rsidRPr="00021BFF" w:rsidRDefault="00A92156">
      <w:pPr>
        <w:widowControl w:val="0"/>
        <w:tabs>
          <w:tab w:val="left" w:pos="840"/>
        </w:tabs>
        <w:spacing w:line="294" w:lineRule="exact"/>
        <w:rPr>
          <w:rFonts w:ascii="Times New Roman" w:hAnsi="Times New Roman" w:cs="Times New Roman"/>
          <w:sz w:val="24"/>
          <w:szCs w:val="24"/>
        </w:rPr>
      </w:pPr>
    </w:p>
    <w:p w:rsidR="008C462E" w:rsidRPr="00021BFF" w:rsidRDefault="008C462E">
      <w:pPr>
        <w:widowControl w:val="0"/>
        <w:tabs>
          <w:tab w:val="left" w:pos="84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Applicability:</w:t>
      </w:r>
    </w:p>
    <w:p w:rsidR="008C462E" w:rsidRPr="00021BFF" w:rsidRDefault="008C462E">
      <w:pPr>
        <w:widowControl w:val="0"/>
        <w:tabs>
          <w:tab w:val="left" w:pos="900"/>
        </w:tabs>
        <w:spacing w:line="290" w:lineRule="exact"/>
        <w:rPr>
          <w:rFonts w:ascii="Times New Roman" w:hAnsi="Times New Roman" w:cs="Times New Roman"/>
          <w:sz w:val="24"/>
          <w:szCs w:val="24"/>
        </w:rPr>
      </w:pPr>
      <w:r w:rsidRPr="00021BFF">
        <w:rPr>
          <w:rFonts w:ascii="Times New Roman" w:hAnsi="Times New Roman" w:cs="Times New Roman"/>
          <w:sz w:val="24"/>
          <w:szCs w:val="24"/>
        </w:rPr>
        <w:tab/>
      </w:r>
      <w:r w:rsidR="006860D2" w:rsidRPr="00021BFF">
        <w:rPr>
          <w:rFonts w:ascii="Times New Roman" w:hAnsi="Times New Roman" w:cs="Times New Roman"/>
          <w:sz w:val="24"/>
          <w:szCs w:val="24"/>
        </w:rPr>
        <w:t>Generator Operator</w:t>
      </w:r>
    </w:p>
    <w:p w:rsidR="006860D2" w:rsidRPr="00021BFF" w:rsidRDefault="006860D2">
      <w:pPr>
        <w:widowControl w:val="0"/>
        <w:tabs>
          <w:tab w:val="left" w:pos="900"/>
        </w:tabs>
        <w:spacing w:line="290" w:lineRule="exact"/>
        <w:rPr>
          <w:rFonts w:ascii="Times New Roman" w:hAnsi="Times New Roman" w:cs="Times New Roman"/>
          <w:color w:val="FF0000"/>
          <w:sz w:val="24"/>
          <w:szCs w:val="24"/>
        </w:rPr>
      </w:pPr>
      <w:r w:rsidRPr="00021BFF">
        <w:rPr>
          <w:rFonts w:ascii="Times New Roman" w:hAnsi="Times New Roman" w:cs="Times New Roman"/>
          <w:sz w:val="24"/>
          <w:szCs w:val="24"/>
        </w:rPr>
        <w:tab/>
        <w:t>Generator Owner</w:t>
      </w:r>
    </w:p>
    <w:p w:rsidR="008C462E" w:rsidRDefault="008C462E">
      <w:pPr>
        <w:widowControl w:val="0"/>
        <w:spacing w:line="254" w:lineRule="exact"/>
        <w:rPr>
          <w:rFonts w:ascii="Times New Roman" w:hAnsi="Times New Roman" w:cs="Times New Roman"/>
          <w:sz w:val="24"/>
          <w:szCs w:val="24"/>
        </w:rPr>
      </w:pPr>
    </w:p>
    <w:p w:rsidR="0053726B" w:rsidRPr="00021BFF" w:rsidRDefault="0053726B">
      <w:pPr>
        <w:widowControl w:val="0"/>
        <w:spacing w:line="254" w:lineRule="exact"/>
        <w:rPr>
          <w:rFonts w:ascii="Times New Roman" w:hAnsi="Times New Roman" w:cs="Times New Roman"/>
          <w:sz w:val="24"/>
          <w:szCs w:val="24"/>
        </w:rPr>
      </w:pPr>
    </w:p>
    <w:p w:rsidR="008C462E" w:rsidRPr="007C6605" w:rsidRDefault="008C462E">
      <w:pPr>
        <w:widowControl w:val="0"/>
        <w:tabs>
          <w:tab w:val="left" w:pos="480"/>
        </w:tabs>
        <w:spacing w:line="29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NERC BOT Approval Date: </w:t>
      </w:r>
      <w:r w:rsidR="00481FB0">
        <w:rPr>
          <w:rFonts w:ascii="Times New Roman Bold" w:hAnsi="Times New Roman Bold" w:cs="Times New Roman"/>
          <w:b/>
          <w:bCs/>
          <w:sz w:val="24"/>
          <w:szCs w:val="24"/>
        </w:rPr>
        <w:t>10</w:t>
      </w:r>
      <w:r w:rsidR="006860D2" w:rsidRPr="007C6605">
        <w:rPr>
          <w:rFonts w:ascii="Times New Roman Bold" w:hAnsi="Times New Roman Bold" w:cs="Times New Roman"/>
          <w:b/>
          <w:bCs/>
          <w:sz w:val="24"/>
          <w:szCs w:val="24"/>
        </w:rPr>
        <w:t>/2</w:t>
      </w:r>
      <w:r w:rsidR="00481FB0">
        <w:rPr>
          <w:rFonts w:ascii="Times New Roman Bold" w:hAnsi="Times New Roman Bold" w:cs="Times New Roman"/>
          <w:b/>
          <w:bCs/>
          <w:sz w:val="24"/>
          <w:szCs w:val="24"/>
        </w:rPr>
        <w:t>9</w:t>
      </w:r>
      <w:r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8</w:t>
      </w:r>
    </w:p>
    <w:p w:rsidR="008C462E" w:rsidRPr="007C6605" w:rsidRDefault="008C462E">
      <w:pPr>
        <w:widowControl w:val="0"/>
        <w:spacing w:line="120" w:lineRule="exact"/>
        <w:rPr>
          <w:rFonts w:ascii="Times New Roman Bold" w:hAnsi="Times New Roman Bold" w:cs="Times New Roman"/>
          <w:sz w:val="24"/>
          <w:szCs w:val="24"/>
        </w:rPr>
      </w:pPr>
    </w:p>
    <w:p w:rsidR="008C462E" w:rsidRPr="007C6605" w:rsidRDefault="008C462E">
      <w:pPr>
        <w:widowControl w:val="0"/>
        <w:tabs>
          <w:tab w:val="left" w:pos="480"/>
        </w:tabs>
        <w:spacing w:line="24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FERC Approval Date: </w:t>
      </w:r>
      <w:r w:rsidR="00481FB0">
        <w:rPr>
          <w:rFonts w:ascii="Times New Roman Bold" w:hAnsi="Times New Roman Bold" w:cs="Times New Roman"/>
          <w:b/>
          <w:bCs/>
          <w:sz w:val="24"/>
          <w:szCs w:val="24"/>
        </w:rPr>
        <w:t>5</w:t>
      </w:r>
      <w:r w:rsidR="009E39CC" w:rsidRPr="007C6605">
        <w:rPr>
          <w:rFonts w:ascii="Times New Roman Bold" w:hAnsi="Times New Roman Bold" w:cs="Times New Roman"/>
          <w:b/>
          <w:bCs/>
          <w:sz w:val="24"/>
          <w:szCs w:val="24"/>
        </w:rPr>
        <w:t>/1</w:t>
      </w:r>
      <w:r w:rsidR="00481FB0">
        <w:rPr>
          <w:rFonts w:ascii="Times New Roman Bold" w:hAnsi="Times New Roman Bold" w:cs="Times New Roman"/>
          <w:b/>
          <w:bCs/>
          <w:sz w:val="24"/>
          <w:szCs w:val="24"/>
        </w:rPr>
        <w:t>3</w:t>
      </w:r>
      <w:r w:rsidR="009E39CC"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9</w:t>
      </w:r>
    </w:p>
    <w:p w:rsidR="008C462E" w:rsidRPr="007C6605" w:rsidRDefault="008C462E">
      <w:pPr>
        <w:widowControl w:val="0"/>
        <w:spacing w:line="120" w:lineRule="exact"/>
        <w:rPr>
          <w:rFonts w:ascii="Times New Roman Bold" w:hAnsi="Times New Roman Bold" w:cs="Times New Roman"/>
          <w:sz w:val="24"/>
          <w:szCs w:val="24"/>
        </w:rPr>
      </w:pPr>
    </w:p>
    <w:p w:rsidR="008C462E" w:rsidRPr="007C6605" w:rsidRDefault="008C462E">
      <w:pPr>
        <w:widowControl w:val="0"/>
        <w:tabs>
          <w:tab w:val="left" w:pos="480"/>
        </w:tabs>
        <w:spacing w:line="24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City">
          <w:r w:rsidRPr="007C6605">
            <w:rPr>
              <w:rFonts w:ascii="Times New Roman Bold" w:hAnsi="Times New Roman Bold" w:cs="Times New Roman"/>
              <w:b/>
              <w:bCs/>
              <w:sz w:val="24"/>
              <w:szCs w:val="24"/>
            </w:rPr>
            <w:t>United States</w:t>
          </w:r>
        </w:smartTag>
      </w:smartTag>
      <w:r w:rsidR="00481FB0">
        <w:rPr>
          <w:rFonts w:ascii="Times New Roman Bold" w:hAnsi="Times New Roman Bold" w:cs="Times New Roman"/>
          <w:b/>
          <w:bCs/>
          <w:sz w:val="24"/>
          <w:szCs w:val="24"/>
        </w:rPr>
        <w:t>: 5</w:t>
      </w:r>
      <w:r w:rsidRPr="007C6605">
        <w:rPr>
          <w:rFonts w:ascii="Times New Roman Bold" w:hAnsi="Times New Roman Bold" w:cs="Times New Roman"/>
          <w:b/>
          <w:bCs/>
          <w:sz w:val="24"/>
          <w:szCs w:val="24"/>
        </w:rPr>
        <w:t>/1</w:t>
      </w:r>
      <w:r w:rsidR="00481FB0">
        <w:rPr>
          <w:rFonts w:ascii="Times New Roman Bold" w:hAnsi="Times New Roman Bold" w:cs="Times New Roman"/>
          <w:b/>
          <w:bCs/>
          <w:sz w:val="24"/>
          <w:szCs w:val="24"/>
        </w:rPr>
        <w:t>3</w:t>
      </w:r>
      <w:r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9</w:t>
      </w:r>
    </w:p>
    <w:p w:rsidR="00A92156" w:rsidRDefault="00A92156">
      <w:pPr>
        <w:widowControl w:val="0"/>
        <w:spacing w:line="240" w:lineRule="exact"/>
        <w:rPr>
          <w:rFonts w:ascii="Times New Roman" w:hAnsi="Times New Roman" w:cs="Times New Roman"/>
          <w:sz w:val="24"/>
          <w:szCs w:val="24"/>
        </w:rPr>
      </w:pPr>
    </w:p>
    <w:p w:rsidR="0053726B" w:rsidRPr="00021BFF" w:rsidRDefault="0053726B">
      <w:pPr>
        <w:widowControl w:val="0"/>
        <w:spacing w:line="240" w:lineRule="exact"/>
        <w:rPr>
          <w:rFonts w:ascii="Times New Roman" w:hAnsi="Times New Roman" w:cs="Times New Roman"/>
          <w:sz w:val="24"/>
          <w:szCs w:val="24"/>
        </w:rPr>
      </w:pPr>
    </w:p>
    <w:p w:rsidR="00F82233" w:rsidRDefault="00F82233">
      <w:pPr>
        <w:widowControl w:val="0"/>
        <w:spacing w:line="294" w:lineRule="exact"/>
        <w:rPr>
          <w:rFonts w:ascii="Times New Roman" w:hAnsi="Times New Roman" w:cs="Times New Roman"/>
          <w:b/>
          <w:bCs/>
          <w:color w:val="003366"/>
          <w:sz w:val="28"/>
          <w:szCs w:val="28"/>
        </w:rPr>
      </w:pPr>
    </w:p>
    <w:p w:rsidR="00D2641B" w:rsidRPr="004A3085" w:rsidRDefault="00D2641B">
      <w:pPr>
        <w:widowControl w:val="0"/>
        <w:spacing w:line="294" w:lineRule="exact"/>
        <w:rPr>
          <w:rFonts w:ascii="Times New Roman" w:hAnsi="Times New Roman" w:cs="Times New Roman"/>
          <w:b/>
          <w:bCs/>
          <w:color w:val="003366"/>
          <w:sz w:val="28"/>
          <w:szCs w:val="28"/>
        </w:rPr>
      </w:pPr>
      <w:r w:rsidRPr="004A3085">
        <w:rPr>
          <w:rFonts w:ascii="Times New Roman" w:hAnsi="Times New Roman" w:cs="Times New Roman"/>
          <w:b/>
          <w:bCs/>
          <w:color w:val="003366"/>
          <w:sz w:val="28"/>
          <w:szCs w:val="28"/>
        </w:rPr>
        <w:t>Requirements:</w:t>
      </w:r>
    </w:p>
    <w:p w:rsidR="00D2641B" w:rsidRPr="00021BFF" w:rsidRDefault="00D2641B">
      <w:pPr>
        <w:widowControl w:val="0"/>
        <w:spacing w:line="294" w:lineRule="exact"/>
        <w:rPr>
          <w:rFonts w:ascii="Times New Roman" w:hAnsi="Times New Roman" w:cs="Times New Roman"/>
          <w:b/>
          <w:bCs/>
          <w:color w:val="003366"/>
          <w:sz w:val="24"/>
          <w:szCs w:val="24"/>
        </w:rPr>
      </w:pPr>
    </w:p>
    <w:p w:rsidR="006860D2" w:rsidRPr="00021BFF" w:rsidRDefault="00D2641B" w:rsidP="00021BFF">
      <w:pPr>
        <w:ind w:left="720" w:hanging="720"/>
        <w:rPr>
          <w:rFonts w:ascii="Times New Roman" w:hAnsi="Times New Roman" w:cs="Times New Roman"/>
          <w:sz w:val="24"/>
          <w:szCs w:val="24"/>
        </w:rPr>
      </w:pPr>
      <w:r w:rsidRPr="00021BFF">
        <w:rPr>
          <w:rFonts w:ascii="Times New Roman" w:hAnsi="Times New Roman" w:cs="Times New Roman"/>
          <w:b/>
          <w:bCs/>
          <w:sz w:val="24"/>
          <w:szCs w:val="24"/>
        </w:rPr>
        <w:t>R1.</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006860D2" w:rsidRPr="00021BFF">
        <w:rPr>
          <w:rFonts w:ascii="Times New Roman" w:hAnsi="Times New Roman" w:cs="Times New Roman"/>
          <w:sz w:val="24"/>
          <w:szCs w:val="24"/>
        </w:rPr>
        <w:t>The Generator Operator shall operate each generator connected to the interconnected transmission system in the automatic voltage control mode (automatic voltage regulator in service and controlling voltage) unless the Generator Operator has notified the Transmission Operator.</w:t>
      </w:r>
    </w:p>
    <w:p w:rsidR="00D2641B" w:rsidRPr="00021BFF" w:rsidRDefault="00D2641B"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934" w:rsidRPr="00021BFF" w:rsidRDefault="000A1934" w:rsidP="000A1934">
      <w:pPr>
        <w:widowControl w:val="0"/>
        <w:tabs>
          <w:tab w:val="left" w:pos="720"/>
        </w:tabs>
        <w:spacing w:line="186" w:lineRule="exact"/>
        <w:ind w:left="720"/>
        <w:rPr>
          <w:rFonts w:ascii="Times New Roman" w:hAnsi="Times New Roman" w:cs="Times New Roman"/>
          <w:sz w:val="24"/>
          <w:szCs w:val="24"/>
        </w:rPr>
      </w:pPr>
    </w:p>
    <w:p w:rsidR="000A1934" w:rsidRPr="00021BFF"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0A1934" w:rsidRPr="00021BFF"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494F" w:rsidRDefault="000A1934"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1BFF">
        <w:rPr>
          <w:rFonts w:ascii="Times New Roman" w:hAnsi="Times New Roman" w:cs="Times New Roman"/>
          <w:b/>
          <w:bCs/>
          <w:color w:val="003366"/>
          <w:sz w:val="24"/>
          <w:szCs w:val="24"/>
        </w:rPr>
        <w:t xml:space="preserve"> </w:t>
      </w:r>
    </w:p>
    <w:p w:rsidR="003D60CB" w:rsidRPr="00541C89" w:rsidRDefault="003D60CB" w:rsidP="00541C89">
      <w:pPr>
        <w:pStyle w:val="Heading1"/>
      </w:pPr>
      <w:r w:rsidRPr="00541C89">
        <w:t>R1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AC3BA3" w:rsidRDefault="00AC3BA3"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w:t>
      </w:r>
      <w:r w:rsidR="00820470">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R1</w:t>
      </w:r>
    </w:p>
    <w:p w:rsidR="00761D90" w:rsidRPr="00021BFF" w:rsidRDefault="00761D90" w:rsidP="00761D90">
      <w:pPr>
        <w:widowControl w:val="0"/>
        <w:spacing w:line="106" w:lineRule="exact"/>
        <w:rPr>
          <w:rFonts w:ascii="Times New Roman" w:hAnsi="Times New Roman" w:cs="Times New Roman"/>
          <w:sz w:val="24"/>
          <w:szCs w:val="24"/>
        </w:rPr>
      </w:pPr>
    </w:p>
    <w:p w:rsidR="00761D90" w:rsidRPr="00021BFF" w:rsidRDefault="00761D90" w:rsidP="00761D90">
      <w:pPr>
        <w:rPr>
          <w:rFonts w:ascii="Times New Roman" w:hAnsi="Times New Roman" w:cs="Times New Roman"/>
          <w:b/>
          <w:bCs/>
          <w:color w:val="000000"/>
          <w:sz w:val="24"/>
          <w:szCs w:val="24"/>
          <w:u w:val="single"/>
        </w:rPr>
      </w:pPr>
    </w:p>
    <w:p w:rsidR="00761D90" w:rsidRPr="00F82233" w:rsidRDefault="00761D90" w:rsidP="00761D90">
      <w:pPr>
        <w:ind w:left="1620" w:hanging="1619"/>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operated each generator connected to the interconnected transmission system in the automatic voltage control mode (automatic voltage regulator in service and controlling voltage).  If the Generator Operator did not:</w:t>
      </w:r>
    </w:p>
    <w:p w:rsidR="00761D90" w:rsidRPr="00F82233" w:rsidRDefault="00761D90" w:rsidP="00761D90">
      <w:pPr>
        <w:ind w:firstLine="1"/>
        <w:rPr>
          <w:rFonts w:ascii="Times New Roman" w:hAnsi="Times New Roman" w:cs="Times New Roman"/>
          <w:color w:val="365F91"/>
          <w:sz w:val="24"/>
          <w:szCs w:val="24"/>
        </w:rPr>
      </w:pPr>
    </w:p>
    <w:p w:rsidR="00761D90" w:rsidRPr="00F82233" w:rsidRDefault="00761D90" w:rsidP="00761D90">
      <w:pPr>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 xml:space="preserve">Determine if the Generator Operator notified the Transmission Operator that it was not </w:t>
      </w:r>
    </w:p>
    <w:p w:rsidR="00761D90" w:rsidRPr="00F82233" w:rsidRDefault="008669E8" w:rsidP="00761D90">
      <w:pPr>
        <w:rPr>
          <w:rFonts w:ascii="Times New Roman" w:hAnsi="Times New Roman" w:cs="Times New Roman"/>
          <w:color w:val="365F91"/>
          <w:sz w:val="24"/>
          <w:szCs w:val="24"/>
        </w:rPr>
      </w:pPr>
      <w:r w:rsidRPr="00F82233">
        <w:rPr>
          <w:rFonts w:ascii="Times New Roman" w:hAnsi="Times New Roman" w:cs="Times New Roman"/>
          <w:color w:val="365F91"/>
          <w:sz w:val="24"/>
          <w:szCs w:val="24"/>
        </w:rPr>
        <w:t xml:space="preserve">                                   </w:t>
      </w:r>
      <w:r w:rsidR="00761D90" w:rsidRPr="00F82233">
        <w:rPr>
          <w:rFonts w:ascii="Times New Roman" w:hAnsi="Times New Roman" w:cs="Times New Roman"/>
          <w:color w:val="365F91"/>
          <w:sz w:val="24"/>
          <w:szCs w:val="24"/>
        </w:rPr>
        <w:t>operating in automatic voltage control mode.</w:t>
      </w:r>
    </w:p>
    <w:p w:rsidR="00761D90" w:rsidRPr="00021BFF" w:rsidRDefault="00761D90" w:rsidP="00761D90">
      <w:pPr>
        <w:widowControl w:val="0"/>
        <w:tabs>
          <w:tab w:val="left" w:pos="900"/>
        </w:tabs>
        <w:spacing w:line="284" w:lineRule="exact"/>
        <w:rPr>
          <w:rFonts w:ascii="Times New Roman" w:hAnsi="Times New Roman" w:cs="Times New Roman"/>
          <w:b/>
          <w:bCs/>
          <w:color w:val="000000"/>
          <w:sz w:val="24"/>
          <w:szCs w:val="24"/>
          <w:u w:val="single"/>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761D90" w:rsidRPr="00021BFF" w:rsidRDefault="00761D90" w:rsidP="00761D9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1D90" w:rsidRPr="00021BFF" w:rsidRDefault="00761D90" w:rsidP="00761D9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p>
    <w:p w:rsidR="003D60CB" w:rsidRDefault="003D60CB"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DD14B8" w:rsidRDefault="009F494F" w:rsidP="00DD14B8">
      <w:pPr>
        <w:ind w:left="720" w:hanging="720"/>
        <w:rPr>
          <w:rFonts w:ascii="Times New Roman" w:hAnsi="Times New Roman" w:cs="Times New Roman"/>
          <w:sz w:val="24"/>
          <w:szCs w:val="24"/>
        </w:rPr>
      </w:pPr>
      <w:r w:rsidRPr="00021BFF">
        <w:rPr>
          <w:rFonts w:ascii="Times New Roman" w:hAnsi="Times New Roman" w:cs="Times New Roman"/>
          <w:b/>
          <w:sz w:val="24"/>
          <w:szCs w:val="24"/>
        </w:rPr>
        <w:t>R2.</w:t>
      </w:r>
      <w:r w:rsidR="00021BFF">
        <w:rPr>
          <w:rFonts w:ascii="Times New Roman" w:hAnsi="Times New Roman" w:cs="Times New Roman"/>
          <w:b/>
          <w:sz w:val="24"/>
          <w:szCs w:val="24"/>
        </w:rPr>
        <w:tab/>
      </w:r>
      <w:r w:rsidR="006860D2" w:rsidRPr="00021BFF">
        <w:rPr>
          <w:rFonts w:ascii="Times New Roman" w:hAnsi="Times New Roman" w:cs="Times New Roman"/>
          <w:sz w:val="24"/>
          <w:szCs w:val="24"/>
        </w:rPr>
        <w:t>Unless exempted by the Transmission Operator, each Generator Operator shall maintain the generator voltage or Reactive Power output (within applicable Facility Ratings</w:t>
      </w:r>
      <w:r w:rsidR="00AC3BA3" w:rsidRPr="00021BFF">
        <w:rPr>
          <w:rStyle w:val="FootnoteReference"/>
          <w:rFonts w:ascii="Times New Roman" w:hAnsi="Times New Roman" w:cs="Times New Roman"/>
          <w:sz w:val="24"/>
          <w:szCs w:val="24"/>
        </w:rPr>
        <w:footnoteReference w:id="1"/>
      </w:r>
      <w:r w:rsidR="006860D2" w:rsidRPr="00021BFF">
        <w:rPr>
          <w:rFonts w:ascii="Times New Roman" w:hAnsi="Times New Roman" w:cs="Times New Roman"/>
          <w:sz w:val="24"/>
          <w:szCs w:val="24"/>
        </w:rPr>
        <w:t>) as directed by the Transmission Operator.</w:t>
      </w:r>
    </w:p>
    <w:p w:rsidR="00DD14B8" w:rsidRDefault="00DD14B8" w:rsidP="00DD14B8">
      <w:pPr>
        <w:ind w:left="720" w:hanging="720"/>
        <w:rPr>
          <w:rFonts w:ascii="Times New Roman" w:hAnsi="Times New Roman" w:cs="Times New Roman"/>
          <w:b/>
          <w:bCs/>
          <w:sz w:val="24"/>
          <w:szCs w:val="24"/>
        </w:rPr>
      </w:pPr>
    </w:p>
    <w:p w:rsidR="006860D2" w:rsidRPr="00021BFF"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860D2" w:rsidRPr="00021BFF">
        <w:rPr>
          <w:rFonts w:ascii="Times New Roman" w:hAnsi="Times New Roman" w:cs="Times New Roman"/>
          <w:b/>
          <w:bCs/>
          <w:sz w:val="24"/>
          <w:szCs w:val="24"/>
        </w:rPr>
        <w:t xml:space="preserve">R2.1. </w:t>
      </w:r>
      <w:r w:rsidR="006860D2" w:rsidRPr="00021BFF">
        <w:rPr>
          <w:rFonts w:ascii="Times New Roman" w:hAnsi="Times New Roman" w:cs="Times New Roman"/>
          <w:sz w:val="24"/>
          <w:szCs w:val="24"/>
        </w:rPr>
        <w:t>When a generator’s automatic voltage regulator is out of service, the Generator Operator shall use an alternative method to control the generator voltage and reactive output to meet the voltage or</w:t>
      </w:r>
      <w:r>
        <w:rPr>
          <w:rFonts w:ascii="Times New Roman" w:hAnsi="Times New Roman" w:cs="Times New Roman"/>
          <w:sz w:val="24"/>
          <w:szCs w:val="24"/>
        </w:rPr>
        <w:t xml:space="preserve"> </w:t>
      </w:r>
      <w:r w:rsidR="006860D2" w:rsidRPr="00021BFF">
        <w:rPr>
          <w:rFonts w:ascii="Times New Roman" w:hAnsi="Times New Roman" w:cs="Times New Roman"/>
          <w:sz w:val="24"/>
          <w:szCs w:val="24"/>
        </w:rPr>
        <w:t>Reactive Power schedule directed by the Transmission Operator.</w:t>
      </w:r>
    </w:p>
    <w:p w:rsidR="00AC3BA3" w:rsidRPr="00021BFF" w:rsidRDefault="00AC3BA3" w:rsidP="006860D2">
      <w:pPr>
        <w:ind w:left="720"/>
        <w:rPr>
          <w:rFonts w:ascii="Times New Roman" w:hAnsi="Times New Roman" w:cs="Times New Roman"/>
          <w:sz w:val="24"/>
          <w:szCs w:val="24"/>
        </w:rPr>
      </w:pPr>
    </w:p>
    <w:p w:rsidR="006860D2" w:rsidRPr="00021BFF" w:rsidRDefault="006860D2" w:rsidP="006860D2">
      <w:pPr>
        <w:ind w:left="720"/>
        <w:rPr>
          <w:rFonts w:ascii="Times New Roman" w:hAnsi="Times New Roman" w:cs="Times New Roman"/>
          <w:sz w:val="24"/>
          <w:szCs w:val="24"/>
        </w:rPr>
      </w:pPr>
      <w:r w:rsidRPr="00021BFF">
        <w:rPr>
          <w:rFonts w:ascii="Times New Roman" w:hAnsi="Times New Roman" w:cs="Times New Roman"/>
          <w:b/>
          <w:bCs/>
          <w:sz w:val="24"/>
          <w:szCs w:val="24"/>
        </w:rPr>
        <w:t xml:space="preserve">R2.2. </w:t>
      </w:r>
      <w:r w:rsidRPr="00021BFF">
        <w:rPr>
          <w:rFonts w:ascii="Times New Roman" w:hAnsi="Times New Roman" w:cs="Times New Roman"/>
          <w:sz w:val="24"/>
          <w:szCs w:val="24"/>
        </w:rPr>
        <w:t>When directed to modify voltage, the Generator Operator shall comply or provide an explanation</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of why the schedule cannot be met.</w:t>
      </w:r>
    </w:p>
    <w:p w:rsidR="009F494F" w:rsidRPr="00021BFF" w:rsidRDefault="009F494F" w:rsidP="009F494F">
      <w:pPr>
        <w:widowControl w:val="0"/>
        <w:tabs>
          <w:tab w:val="left" w:pos="720"/>
          <w:tab w:val="left" w:pos="1440"/>
        </w:tabs>
        <w:spacing w:line="294" w:lineRule="exact"/>
        <w:ind w:left="720" w:hanging="720"/>
        <w:rPr>
          <w:rFonts w:ascii="Times New Roman" w:hAnsi="Times New Roman" w:cs="Times New Roman"/>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F494F" w:rsidRPr="00021BFF" w:rsidRDefault="009F494F" w:rsidP="00EE7E4B">
      <w:pPr>
        <w:widowControl w:val="0"/>
        <w:tabs>
          <w:tab w:val="left" w:pos="720"/>
        </w:tabs>
        <w:spacing w:line="186" w:lineRule="exact"/>
        <w:ind w:left="720"/>
        <w:rPr>
          <w:rFonts w:ascii="Times New Roman" w:hAnsi="Times New Roman" w:cs="Times New Roman"/>
          <w:sz w:val="24"/>
          <w:szCs w:val="24"/>
        </w:rPr>
      </w:pPr>
    </w:p>
    <w:p w:rsidR="009F494F" w:rsidRPr="00021BFF"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9F494F" w:rsidRPr="00021BFF"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Pr="00021BFF" w:rsidRDefault="00655F00" w:rsidP="0053726B">
      <w:pPr>
        <w:widowControl w:val="0"/>
        <w:tabs>
          <w:tab w:val="left" w:pos="720"/>
        </w:tabs>
        <w:spacing w:line="294" w:lineRule="exact"/>
        <w:ind w:left="720"/>
        <w:rPr>
          <w:rFonts w:ascii="Times New Roman" w:hAnsi="Times New Roman" w:cs="Times New Roman"/>
          <w:b/>
          <w:bCs/>
          <w:color w:val="003366"/>
          <w:sz w:val="24"/>
          <w:szCs w:val="24"/>
        </w:rPr>
      </w:pPr>
    </w:p>
    <w:p w:rsidR="002E24AA" w:rsidRDefault="0053726B" w:rsidP="0053726B">
      <w:pPr>
        <w:widowControl w:val="0"/>
        <w:tabs>
          <w:tab w:val="left" w:pos="720"/>
        </w:tabs>
        <w:spacing w:line="284" w:lineRule="exact"/>
        <w:ind w:left="720"/>
        <w:rPr>
          <w:rFonts w:ascii="Times New Roman" w:hAnsi="Times New Roman" w:cs="Times New Roman"/>
          <w:color w:val="000000"/>
          <w:sz w:val="24"/>
          <w:szCs w:val="24"/>
        </w:rPr>
      </w:pPr>
      <w:r w:rsidRPr="0053726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w:t>
      </w:r>
      <w:r w:rsidR="002E24AA">
        <w:rPr>
          <w:rFonts w:ascii="Times New Roman" w:hAnsi="Times New Roman" w:cs="Times New Roman"/>
          <w:color w:val="000000"/>
          <w:sz w:val="24"/>
          <w:szCs w:val="24"/>
        </w:rPr>
        <w:t>As a GOP, have you been required to operate the generator with the AVR out of service? If so, did you notify your Transmission Operator?</w:t>
      </w:r>
    </w:p>
    <w:p w:rsidR="002E24AA" w:rsidRDefault="002E24AA" w:rsidP="0053726B">
      <w:pPr>
        <w:widowControl w:val="0"/>
        <w:tabs>
          <w:tab w:val="left" w:pos="720"/>
        </w:tabs>
        <w:spacing w:line="294" w:lineRule="exact"/>
        <w:rPr>
          <w:rFonts w:ascii="Times New Roman" w:hAnsi="Times New Roman" w:cs="Times New Roman"/>
          <w:sz w:val="24"/>
          <w:szCs w:val="24"/>
        </w:rPr>
      </w:pPr>
    </w:p>
    <w:p w:rsidR="002E24AA" w:rsidRDefault="002E24AA" w:rsidP="0053726B">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E24AA" w:rsidRDefault="002E24AA" w:rsidP="0053726B">
      <w:pPr>
        <w:widowControl w:val="0"/>
        <w:tabs>
          <w:tab w:val="left" w:pos="720"/>
        </w:tabs>
        <w:spacing w:line="186" w:lineRule="exact"/>
        <w:ind w:left="720"/>
        <w:rPr>
          <w:rFonts w:ascii="Times New Roman" w:hAnsi="Times New Roman" w:cs="Times New Roman"/>
          <w:sz w:val="24"/>
          <w:szCs w:val="24"/>
        </w:rPr>
      </w:pPr>
    </w:p>
    <w:p w:rsidR="002E24AA" w:rsidRDefault="002E24AA" w:rsidP="0053726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E24AA" w:rsidRDefault="002E24AA" w:rsidP="0053726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Default="00655F00" w:rsidP="00655F00">
      <w:pPr>
        <w:rPr>
          <w:rFonts w:ascii="Times New Roman" w:hAnsi="Times New Roman" w:cs="Times New Roman"/>
          <w:b/>
          <w:bCs/>
          <w:sz w:val="24"/>
          <w:szCs w:val="24"/>
        </w:rPr>
      </w:pPr>
    </w:p>
    <w:p w:rsidR="003D60CB" w:rsidRPr="00541C89" w:rsidRDefault="003D60CB" w:rsidP="00541C89">
      <w:pPr>
        <w:pStyle w:val="Heading1"/>
      </w:pPr>
      <w:r w:rsidRPr="00541C89">
        <w:t>R2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655F00">
      <w:pPr>
        <w:rPr>
          <w:rFonts w:ascii="Times New Roman" w:hAnsi="Times New Roman" w:cs="Times New Roman"/>
          <w:b/>
          <w:bCs/>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w:t>
      </w:r>
      <w:r w:rsidR="00820470">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R2</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620" w:hanging="450"/>
        <w:rPr>
          <w:rFonts w:ascii="Times New Roman" w:hAnsi="Times New Roman" w:cs="Times New Roman"/>
          <w:b/>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has been exempted by the Transmission Operator from maintaining its generator voltage or Reactive Power output requirement.  If the Generator Operator was not exempted</w:t>
      </w:r>
      <w:r w:rsidRPr="00F82233">
        <w:rPr>
          <w:rFonts w:ascii="Times New Roman" w:hAnsi="Times New Roman" w:cs="Times New Roman"/>
          <w:b/>
          <w:color w:val="365F91"/>
          <w:sz w:val="24"/>
          <w:szCs w:val="24"/>
        </w:rPr>
        <w:t>:</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Operator maintained the generator voltage or Reactive Power output as directed by the Transmission Operator (within applicable Facility Ratings).</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used an alternative method to control the generator voltage and reactive power output to meet the voltage or Reactive Power Schedule directed by the Transmission Operator when the generator’s automatic voltage regulator was out of service.</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complied or provided an explanation of why a voltage schedule cannot be met when directed to modify voltage.</w:t>
      </w:r>
    </w:p>
    <w:p w:rsidR="008669E8" w:rsidRPr="00F82233" w:rsidRDefault="008669E8" w:rsidP="008669E8">
      <w:pPr>
        <w:ind w:left="360"/>
        <w:rPr>
          <w:rFonts w:ascii="Times New Roman" w:hAnsi="Times New Roman" w:cs="Times New Roman"/>
          <w:color w:val="365F91"/>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669E8" w:rsidRPr="00021BFF" w:rsidTr="00CB0758">
        <w:tc>
          <w:tcPr>
            <w:tcW w:w="78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8669E8" w:rsidRPr="00021BFF" w:rsidTr="00CB0758">
        <w:tc>
          <w:tcPr>
            <w:tcW w:w="78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widowControl w:val="0"/>
        <w:tabs>
          <w:tab w:val="left" w:pos="60"/>
        </w:tabs>
        <w:spacing w:line="294" w:lineRule="exact"/>
        <w:rPr>
          <w:rFonts w:ascii="Times New Roman" w:hAnsi="Times New Roman" w:cs="Times New Roman"/>
          <w:sz w:val="24"/>
          <w:szCs w:val="24"/>
        </w:rPr>
      </w:pPr>
    </w:p>
    <w:p w:rsidR="00F82233" w:rsidRDefault="00F82233" w:rsidP="008669E8">
      <w:pPr>
        <w:widowControl w:val="0"/>
        <w:tabs>
          <w:tab w:val="left" w:pos="60"/>
        </w:tabs>
        <w:spacing w:line="294" w:lineRule="exact"/>
        <w:rPr>
          <w:rFonts w:ascii="Times New Roman" w:hAnsi="Times New Roman" w:cs="Times New Roman"/>
          <w:sz w:val="24"/>
          <w:szCs w:val="24"/>
        </w:rPr>
      </w:pPr>
    </w:p>
    <w:p w:rsidR="00541C89" w:rsidRDefault="00541C89" w:rsidP="008669E8">
      <w:pPr>
        <w:widowControl w:val="0"/>
        <w:tabs>
          <w:tab w:val="left" w:pos="60"/>
        </w:tabs>
        <w:spacing w:line="294" w:lineRule="exact"/>
        <w:rPr>
          <w:rFonts w:ascii="Times New Roman" w:hAnsi="Times New Roman" w:cs="Times New Roman"/>
          <w:sz w:val="24"/>
          <w:szCs w:val="24"/>
        </w:rPr>
      </w:pPr>
    </w:p>
    <w:p w:rsidR="00541C89" w:rsidRPr="00021BFF" w:rsidRDefault="00541C89" w:rsidP="008669E8">
      <w:pPr>
        <w:widowControl w:val="0"/>
        <w:tabs>
          <w:tab w:val="left" w:pos="60"/>
        </w:tabs>
        <w:spacing w:line="294" w:lineRule="exact"/>
        <w:rPr>
          <w:rFonts w:ascii="Times New Roman" w:hAnsi="Times New Roman" w:cs="Times New Roman"/>
          <w:sz w:val="24"/>
          <w:szCs w:val="24"/>
        </w:rPr>
      </w:pPr>
    </w:p>
    <w:p w:rsidR="00DD14B8" w:rsidRDefault="00655F00" w:rsidP="00DD14B8">
      <w:pPr>
        <w:ind w:left="720" w:hanging="720"/>
        <w:rPr>
          <w:rFonts w:ascii="Times New Roman" w:hAnsi="Times New Roman" w:cs="Times New Roman"/>
          <w:sz w:val="24"/>
          <w:szCs w:val="24"/>
        </w:rPr>
      </w:pPr>
      <w:r w:rsidRPr="00021BFF">
        <w:rPr>
          <w:rFonts w:ascii="Times New Roman" w:hAnsi="Times New Roman" w:cs="Times New Roman"/>
          <w:b/>
          <w:bCs/>
          <w:sz w:val="24"/>
          <w:szCs w:val="24"/>
        </w:rPr>
        <w:t>R3.</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Pr="00021BFF">
        <w:rPr>
          <w:rFonts w:ascii="Times New Roman" w:hAnsi="Times New Roman" w:cs="Times New Roman"/>
          <w:sz w:val="24"/>
          <w:szCs w:val="24"/>
        </w:rPr>
        <w:t>Each Generator Operator shall notify its associated Transmission Operator as soon as practical, but within 30 minutes of any of the following:</w:t>
      </w:r>
    </w:p>
    <w:p w:rsidR="00DD14B8" w:rsidRDefault="00DD14B8" w:rsidP="00DD14B8">
      <w:pPr>
        <w:ind w:left="720" w:hanging="720"/>
        <w:rPr>
          <w:rFonts w:ascii="Times New Roman" w:hAnsi="Times New Roman" w:cs="Times New Roman"/>
          <w:b/>
          <w:bCs/>
          <w:sz w:val="24"/>
          <w:szCs w:val="24"/>
        </w:rPr>
      </w:pPr>
    </w:p>
    <w:p w:rsidR="00DD14B8"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R3.1. </w:t>
      </w:r>
      <w:r w:rsidR="00655F00" w:rsidRPr="00021BFF">
        <w:rPr>
          <w:rFonts w:ascii="Times New Roman" w:hAnsi="Times New Roman" w:cs="Times New Roman"/>
          <w:sz w:val="24"/>
          <w:szCs w:val="24"/>
        </w:rPr>
        <w:t>A status or capability change on any generator Reactive Power resource, including the status of each automatic voltage regulator and power system stabilizer and the expected duration of the change in</w:t>
      </w:r>
      <w:r>
        <w:rPr>
          <w:rFonts w:ascii="Times New Roman" w:hAnsi="Times New Roman" w:cs="Times New Roman"/>
          <w:sz w:val="24"/>
          <w:szCs w:val="24"/>
        </w:rPr>
        <w:t xml:space="preserve"> </w:t>
      </w:r>
      <w:r w:rsidR="00655F00" w:rsidRPr="00021BFF">
        <w:rPr>
          <w:rFonts w:ascii="Times New Roman" w:hAnsi="Times New Roman" w:cs="Times New Roman"/>
          <w:sz w:val="24"/>
          <w:szCs w:val="24"/>
        </w:rPr>
        <w:t>status or capability.</w:t>
      </w:r>
    </w:p>
    <w:p w:rsidR="00DD14B8" w:rsidRDefault="00DD14B8" w:rsidP="00DD14B8">
      <w:pPr>
        <w:ind w:left="720" w:hanging="720"/>
        <w:rPr>
          <w:rFonts w:ascii="Times New Roman" w:hAnsi="Times New Roman" w:cs="Times New Roman"/>
          <w:b/>
          <w:bCs/>
          <w:sz w:val="24"/>
          <w:szCs w:val="24"/>
        </w:rPr>
      </w:pPr>
    </w:p>
    <w:p w:rsidR="00655F00" w:rsidRPr="00021BFF"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R3.2. </w:t>
      </w:r>
      <w:r w:rsidR="00655F00" w:rsidRPr="00021BFF">
        <w:rPr>
          <w:rFonts w:ascii="Times New Roman" w:hAnsi="Times New Roman" w:cs="Times New Roman"/>
          <w:sz w:val="24"/>
          <w:szCs w:val="24"/>
        </w:rPr>
        <w:t>A status or capability change on any other Reactive Power resources under the Generator Operator’s control and the expected duration of the change in status or capability.</w:t>
      </w:r>
    </w:p>
    <w:p w:rsidR="00655F00" w:rsidRPr="00021BFF" w:rsidRDefault="00655F00"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55F00" w:rsidRPr="00021BFF" w:rsidRDefault="00655F00" w:rsidP="00EE7E4B">
      <w:pPr>
        <w:widowControl w:val="0"/>
        <w:tabs>
          <w:tab w:val="left" w:pos="720"/>
        </w:tabs>
        <w:spacing w:line="186" w:lineRule="exact"/>
        <w:ind w:left="720"/>
        <w:rPr>
          <w:rFonts w:ascii="Times New Roman" w:hAnsi="Times New Roman" w:cs="Times New Roman"/>
          <w:sz w:val="24"/>
          <w:szCs w:val="24"/>
        </w:rPr>
      </w:pP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C3BA3" w:rsidRDefault="00AC3BA3"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3D60CB" w:rsidRPr="00541C89" w:rsidRDefault="003D60CB" w:rsidP="00541C89">
      <w:pPr>
        <w:pStyle w:val="Heading1"/>
      </w:pPr>
      <w:r w:rsidRPr="00541C89">
        <w:t>R3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-1</w:t>
      </w:r>
      <w:r w:rsidR="00851029">
        <w:rPr>
          <w:rFonts w:ascii="Times New Roman" w:hAnsi="Times New Roman" w:cs="Times New Roman"/>
          <w:b/>
          <w:bCs/>
          <w:color w:val="264D74"/>
          <w:sz w:val="24"/>
          <w:szCs w:val="24"/>
        </w:rPr>
        <w:t>.1</w:t>
      </w:r>
      <w:r w:rsidR="00820470">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R3</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98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notified its associated Transmission Operator within 30 minutes of any of the following:</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43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A status or capability change on any generator Reactive Power resource, including the status of each automatic voltage regulator and power system stabilizer and the expected duration of the change in status or capability.</w:t>
      </w:r>
    </w:p>
    <w:p w:rsidR="008669E8" w:rsidRPr="00F82233" w:rsidRDefault="008669E8" w:rsidP="008669E8">
      <w:pPr>
        <w:ind w:left="720"/>
        <w:rPr>
          <w:rFonts w:ascii="Times New Roman" w:hAnsi="Times New Roman" w:cs="Times New Roman"/>
          <w:color w:val="365F91"/>
          <w:sz w:val="24"/>
          <w:szCs w:val="24"/>
        </w:rPr>
      </w:pPr>
    </w:p>
    <w:p w:rsidR="008669E8" w:rsidRPr="00F82233" w:rsidRDefault="008669E8" w:rsidP="008669E8">
      <w:pPr>
        <w:ind w:left="2430" w:hanging="45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A status or capability change on any other Reactive Power resources under the Generator Operator’s control and the expected duration of the change in status or capability.</w:t>
      </w:r>
    </w:p>
    <w:p w:rsidR="008669E8" w:rsidRPr="00F82233" w:rsidRDefault="008669E8" w:rsidP="008669E8">
      <w:pPr>
        <w:rPr>
          <w:rFonts w:ascii="Times New Roman" w:hAnsi="Times New Roman" w:cs="Times New Roman"/>
          <w:b/>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rPr>
          <w:rFonts w:ascii="Times New Roman" w:hAnsi="Times New Roman" w:cs="Times New Roman"/>
          <w:color w:val="0000FF"/>
          <w:sz w:val="24"/>
          <w:szCs w:val="24"/>
        </w:rPr>
      </w:pPr>
    </w:p>
    <w:p w:rsidR="008669E8" w:rsidRDefault="008669E8"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DD14B8" w:rsidRDefault="00655F00" w:rsidP="00DD14B8">
      <w:pPr>
        <w:ind w:left="720" w:hanging="720"/>
        <w:rPr>
          <w:rFonts w:ascii="Times New Roman" w:hAnsi="Times New Roman" w:cs="Times New Roman"/>
          <w:sz w:val="24"/>
          <w:szCs w:val="24"/>
        </w:rPr>
      </w:pPr>
      <w:r w:rsidRPr="00021BFF">
        <w:rPr>
          <w:rFonts w:ascii="Times New Roman" w:hAnsi="Times New Roman" w:cs="Times New Roman"/>
          <w:b/>
          <w:bCs/>
          <w:sz w:val="24"/>
          <w:szCs w:val="24"/>
        </w:rPr>
        <w:t>R4.</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Pr="00021BFF">
        <w:rPr>
          <w:rFonts w:ascii="Times New Roman" w:hAnsi="Times New Roman" w:cs="Times New Roman"/>
          <w:sz w:val="24"/>
          <w:szCs w:val="24"/>
        </w:rPr>
        <w:t>The Generator Owner shall provide the following to its associated Transmission Operator and Transmission Planner within 30 calendar days of a request.</w:t>
      </w:r>
    </w:p>
    <w:p w:rsidR="00DD14B8" w:rsidRDefault="00DD14B8" w:rsidP="00DD14B8">
      <w:pPr>
        <w:ind w:left="720" w:hanging="720"/>
        <w:rPr>
          <w:rFonts w:ascii="Times New Roman" w:hAnsi="Times New Roman" w:cs="Times New Roman"/>
          <w:b/>
          <w:bCs/>
          <w:sz w:val="24"/>
          <w:szCs w:val="24"/>
        </w:rPr>
      </w:pPr>
    </w:p>
    <w:p w:rsidR="00DD14B8"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R4.1. </w:t>
      </w:r>
      <w:r w:rsidR="00655F00" w:rsidRPr="00021BFF">
        <w:rPr>
          <w:rFonts w:ascii="Times New Roman" w:hAnsi="Times New Roman" w:cs="Times New Roman"/>
          <w:sz w:val="24"/>
          <w:szCs w:val="24"/>
        </w:rPr>
        <w:t>For generator step-up transformers and auxiliary transformers with primary voltages equal to or greater than the generator terminal voltage:</w:t>
      </w:r>
      <w:r>
        <w:rPr>
          <w:rFonts w:ascii="Times New Roman" w:hAnsi="Times New Roman" w:cs="Times New Roman"/>
          <w:sz w:val="24"/>
          <w:szCs w:val="24"/>
        </w:rPr>
        <w:t xml:space="preserve"> </w:t>
      </w:r>
    </w:p>
    <w:p w:rsidR="00DD14B8" w:rsidRDefault="00DD14B8" w:rsidP="00DD14B8">
      <w:pPr>
        <w:ind w:left="720" w:hanging="72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R4.1.1. </w:t>
      </w:r>
      <w:r w:rsidRPr="00021BFF">
        <w:rPr>
          <w:rFonts w:ascii="Times New Roman" w:hAnsi="Times New Roman" w:cs="Times New Roman"/>
          <w:sz w:val="24"/>
          <w:szCs w:val="24"/>
        </w:rPr>
        <w:t>Tap settings.</w:t>
      </w:r>
    </w:p>
    <w:p w:rsidR="00DD14B8" w:rsidRDefault="00DD14B8" w:rsidP="00DD14B8">
      <w:pPr>
        <w:ind w:left="144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R4.1.2. </w:t>
      </w:r>
      <w:r w:rsidRPr="00021BFF">
        <w:rPr>
          <w:rFonts w:ascii="Times New Roman" w:hAnsi="Times New Roman" w:cs="Times New Roman"/>
          <w:sz w:val="24"/>
          <w:szCs w:val="24"/>
        </w:rPr>
        <w:t>Available fixed tap ranges.</w:t>
      </w:r>
    </w:p>
    <w:p w:rsidR="00DD14B8" w:rsidRDefault="00DD14B8" w:rsidP="00DD14B8">
      <w:pPr>
        <w:ind w:left="144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R4.1.3. </w:t>
      </w:r>
      <w:r w:rsidRPr="00021BFF">
        <w:rPr>
          <w:rFonts w:ascii="Times New Roman" w:hAnsi="Times New Roman" w:cs="Times New Roman"/>
          <w:sz w:val="24"/>
          <w:szCs w:val="24"/>
        </w:rPr>
        <w:t>Impedance data.</w:t>
      </w:r>
    </w:p>
    <w:p w:rsidR="00DD14B8" w:rsidRDefault="00DD14B8" w:rsidP="00DD14B8">
      <w:pPr>
        <w:ind w:left="1440"/>
        <w:rPr>
          <w:rFonts w:ascii="Times New Roman" w:hAnsi="Times New Roman" w:cs="Times New Roman"/>
          <w:b/>
          <w:bCs/>
          <w:sz w:val="24"/>
          <w:szCs w:val="24"/>
        </w:rPr>
      </w:pPr>
    </w:p>
    <w:p w:rsidR="00655F00"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R4.1.4. </w:t>
      </w:r>
      <w:r w:rsidRPr="00021BFF">
        <w:rPr>
          <w:rFonts w:ascii="Times New Roman" w:hAnsi="Times New Roman" w:cs="Times New Roman"/>
          <w:sz w:val="24"/>
          <w:szCs w:val="24"/>
        </w:rPr>
        <w:t>The +/- voltage range with step-change in % for</w:t>
      </w:r>
      <w:r w:rsidR="004A3085">
        <w:rPr>
          <w:rFonts w:ascii="Times New Roman" w:hAnsi="Times New Roman" w:cs="Times New Roman"/>
          <w:sz w:val="24"/>
          <w:szCs w:val="24"/>
        </w:rPr>
        <w:t xml:space="preserve"> load-tap changing transformers</w:t>
      </w:r>
    </w:p>
    <w:p w:rsidR="00DD14B8" w:rsidRPr="00021BFF" w:rsidRDefault="00DD14B8" w:rsidP="00DD14B8">
      <w:pPr>
        <w:ind w:left="144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55F00" w:rsidRPr="00021BFF" w:rsidRDefault="00655F00" w:rsidP="00EE7E4B">
      <w:pPr>
        <w:widowControl w:val="0"/>
        <w:tabs>
          <w:tab w:val="left" w:pos="720"/>
        </w:tabs>
        <w:spacing w:line="186" w:lineRule="exact"/>
        <w:ind w:left="720"/>
        <w:rPr>
          <w:rFonts w:ascii="Times New Roman" w:hAnsi="Times New Roman" w:cs="Times New Roman"/>
          <w:sz w:val="24"/>
          <w:szCs w:val="24"/>
        </w:rPr>
      </w:pP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Pr="00021BFF" w:rsidRDefault="00655F00"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3D60CB" w:rsidRPr="00541C89" w:rsidRDefault="003D60CB" w:rsidP="00541C89">
      <w:pPr>
        <w:pStyle w:val="Heading1"/>
      </w:pPr>
      <w:r w:rsidRPr="00541C89">
        <w:t>R4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-002-1.1</w:t>
      </w:r>
      <w:r w:rsidR="0053726B">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R4</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89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Owner received a request for the following information for generator step-up transformers and auxiliary transformers with primary voltages equal to or greater than the generator terminal voltage:</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tabs>
          <w:tab w:val="left" w:pos="3420"/>
        </w:tabs>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Tap settings</w:t>
      </w:r>
      <w:r w:rsidRPr="00F82233">
        <w:rPr>
          <w:rFonts w:ascii="Times New Roman" w:hAnsi="Times New Roman" w:cs="Times New Roman"/>
          <w:color w:val="365F91"/>
          <w:sz w:val="24"/>
          <w:szCs w:val="24"/>
        </w:rPr>
        <w:tab/>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Available fixed tap ranges</w:t>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Impedance data</w:t>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The +/- voltage range with step-change in % for load-tap changing transformers</w:t>
      </w:r>
    </w:p>
    <w:p w:rsidR="008669E8" w:rsidRPr="00F82233" w:rsidRDefault="008669E8" w:rsidP="008669E8">
      <w:pPr>
        <w:rPr>
          <w:rFonts w:ascii="Times New Roman" w:hAnsi="Times New Roman" w:cs="Times New Roman"/>
          <w:bCs/>
          <w:color w:val="365F91"/>
          <w:sz w:val="24"/>
          <w:szCs w:val="24"/>
        </w:rPr>
      </w:pPr>
      <w:r w:rsidRPr="00F82233">
        <w:rPr>
          <w:rFonts w:ascii="Times New Roman" w:hAnsi="Times New Roman" w:cs="Times New Roman"/>
          <w:bCs/>
          <w:color w:val="365F91"/>
          <w:sz w:val="24"/>
          <w:szCs w:val="24"/>
        </w:rPr>
        <w:t xml:space="preserve">                      </w:t>
      </w:r>
    </w:p>
    <w:p w:rsidR="008669E8" w:rsidRPr="00F82233" w:rsidRDefault="008669E8" w:rsidP="008669E8">
      <w:pPr>
        <w:ind w:left="1620" w:hanging="171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Owner provided the requested information to its associated Transmission Operator and Transmission Planner within 30 calendar days.</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360"/>
        <w:rPr>
          <w:rFonts w:ascii="Times New Roman" w:hAnsi="Times New Roman" w:cs="Times New Roman"/>
          <w:b/>
          <w:bCs/>
          <w:color w:val="264D74"/>
          <w:sz w:val="24"/>
          <w:szCs w:val="24"/>
        </w:rPr>
      </w:pPr>
      <w:r w:rsidRPr="00F82233">
        <w:rPr>
          <w:rFonts w:ascii="Times New Roman" w:hAnsi="Times New Roman" w:cs="Times New Roman"/>
          <w:sz w:val="24"/>
          <w:szCs w:val="24"/>
        </w:rPr>
        <w:t xml:space="preserve">           </w:t>
      </w: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Default="008669E8" w:rsidP="008669E8">
      <w:pPr>
        <w:rPr>
          <w:rFonts w:ascii="Times New Roman" w:hAnsi="Times New Roman" w:cs="Times New Roman"/>
          <w:b/>
          <w:sz w:val="24"/>
          <w:szCs w:val="24"/>
        </w:rPr>
      </w:pPr>
    </w:p>
    <w:p w:rsidR="00541C89" w:rsidRDefault="00541C89" w:rsidP="008669E8">
      <w:pPr>
        <w:rPr>
          <w:rFonts w:ascii="Times New Roman" w:hAnsi="Times New Roman" w:cs="Times New Roman"/>
          <w:b/>
          <w:sz w:val="24"/>
          <w:szCs w:val="24"/>
        </w:rPr>
      </w:pPr>
    </w:p>
    <w:p w:rsidR="00541C89" w:rsidRPr="00021BFF" w:rsidRDefault="00541C89" w:rsidP="008669E8">
      <w:pPr>
        <w:rPr>
          <w:rFonts w:ascii="Times New Roman" w:hAnsi="Times New Roman" w:cs="Times New Roman"/>
          <w:b/>
          <w:sz w:val="24"/>
          <w:szCs w:val="24"/>
        </w:rPr>
      </w:pPr>
    </w:p>
    <w:p w:rsidR="00DD14B8" w:rsidRDefault="007D7CE7" w:rsidP="00DD14B8">
      <w:pPr>
        <w:tabs>
          <w:tab w:val="left" w:pos="720"/>
        </w:tabs>
        <w:ind w:left="720" w:hanging="720"/>
        <w:rPr>
          <w:rFonts w:ascii="Times New Roman" w:hAnsi="Times New Roman" w:cs="Times New Roman"/>
          <w:sz w:val="24"/>
          <w:szCs w:val="24"/>
        </w:rPr>
      </w:pPr>
      <w:r w:rsidRPr="00021BFF">
        <w:rPr>
          <w:rFonts w:ascii="Times New Roman" w:hAnsi="Times New Roman" w:cs="Times New Roman"/>
          <w:b/>
          <w:bCs/>
          <w:sz w:val="24"/>
          <w:szCs w:val="24"/>
        </w:rPr>
        <w:t>R5</w:t>
      </w:r>
      <w:r w:rsidR="00655F00" w:rsidRPr="00021BFF">
        <w:rPr>
          <w:rFonts w:ascii="Times New Roman" w:hAnsi="Times New Roman" w:cs="Times New Roman"/>
          <w:b/>
          <w:bCs/>
          <w:sz w:val="24"/>
          <w:szCs w:val="24"/>
        </w:rPr>
        <w:t>.</w:t>
      </w:r>
      <w:r w:rsidR="00655F00" w:rsidRPr="00021BFF">
        <w:rPr>
          <w:rFonts w:ascii="Times New Roman" w:hAnsi="Times New Roman" w:cs="Times New Roman"/>
          <w:bCs/>
          <w:sz w:val="24"/>
          <w:szCs w:val="24"/>
        </w:rPr>
        <w:t xml:space="preserve"> </w:t>
      </w:r>
      <w:r w:rsidR="00655F00" w:rsidRPr="00021BFF">
        <w:rPr>
          <w:rFonts w:ascii="Times New Roman" w:hAnsi="Times New Roman" w:cs="Times New Roman"/>
          <w:bCs/>
          <w:sz w:val="24"/>
          <w:szCs w:val="24"/>
        </w:rPr>
        <w:tab/>
      </w:r>
      <w:r w:rsidRPr="00021BFF">
        <w:rPr>
          <w:rFonts w:ascii="Times New Roman" w:hAnsi="Times New Roman" w:cs="Times New Roman"/>
          <w:sz w:val="24"/>
          <w:szCs w:val="24"/>
        </w:rPr>
        <w:t>After consultation with the Transmission Operator regarding necessary step-up transformer tap changes, the</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Generator Owner shall ensure that transformer tap positions are changed according to the specifications provided</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by the Transmission Operator, unless such action would violate safety, an equipment rating, a regulatory</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requirement, or a statutory requirement.</w:t>
      </w:r>
    </w:p>
    <w:p w:rsidR="00DD14B8" w:rsidRDefault="00DD14B8" w:rsidP="00DD14B8">
      <w:pPr>
        <w:tabs>
          <w:tab w:val="left" w:pos="720"/>
        </w:tabs>
        <w:ind w:left="720" w:hanging="720"/>
        <w:rPr>
          <w:rFonts w:ascii="Times New Roman" w:hAnsi="Times New Roman" w:cs="Times New Roman"/>
          <w:b/>
          <w:bCs/>
          <w:sz w:val="24"/>
          <w:szCs w:val="24"/>
        </w:rPr>
      </w:pPr>
    </w:p>
    <w:p w:rsidR="00655F00" w:rsidRPr="00021BFF" w:rsidRDefault="00DD14B8" w:rsidP="00DD14B8">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7D7CE7" w:rsidRPr="00021BFF">
        <w:rPr>
          <w:rFonts w:ascii="Times New Roman" w:hAnsi="Times New Roman" w:cs="Times New Roman"/>
          <w:b/>
          <w:bCs/>
          <w:sz w:val="24"/>
          <w:szCs w:val="24"/>
        </w:rPr>
        <w:t xml:space="preserve">R5.1. </w:t>
      </w:r>
      <w:r w:rsidR="007D7CE7" w:rsidRPr="00021BFF">
        <w:rPr>
          <w:rFonts w:ascii="Times New Roman" w:hAnsi="Times New Roman" w:cs="Times New Roman"/>
          <w:sz w:val="24"/>
          <w:szCs w:val="24"/>
        </w:rPr>
        <w:t>If the Generator Operator can’t comply with the Transmission Operator’s specifications, the Generator</w:t>
      </w:r>
      <w:r>
        <w:rPr>
          <w:rFonts w:ascii="Times New Roman" w:hAnsi="Times New Roman" w:cs="Times New Roman"/>
          <w:sz w:val="24"/>
          <w:szCs w:val="24"/>
        </w:rPr>
        <w:t xml:space="preserve"> </w:t>
      </w:r>
      <w:r w:rsidR="007D7CE7" w:rsidRPr="00021BFF">
        <w:rPr>
          <w:rFonts w:ascii="Times New Roman" w:hAnsi="Times New Roman" w:cs="Times New Roman"/>
          <w:sz w:val="24"/>
          <w:szCs w:val="24"/>
        </w:rPr>
        <w:t>Operator shall notify the Transmission Operator and shall provide the technical justification.</w:t>
      </w:r>
    </w:p>
    <w:p w:rsidR="00655F00" w:rsidRPr="00021BFF" w:rsidRDefault="00655F00"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E65B6" w:rsidRPr="00021BFF" w:rsidRDefault="001E65B6" w:rsidP="00EE7E4B">
      <w:pPr>
        <w:widowControl w:val="0"/>
        <w:tabs>
          <w:tab w:val="left" w:pos="720"/>
        </w:tabs>
        <w:spacing w:line="186" w:lineRule="exact"/>
        <w:ind w:left="720"/>
        <w:rPr>
          <w:rFonts w:ascii="Times New Roman" w:hAnsi="Times New Roman" w:cs="Times New Roman"/>
          <w:sz w:val="24"/>
          <w:szCs w:val="24"/>
        </w:rPr>
      </w:pPr>
    </w:p>
    <w:p w:rsidR="001E65B6" w:rsidRPr="00021BFF" w:rsidRDefault="001E65B6" w:rsidP="001E65B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1E65B6" w:rsidRPr="00021BFF" w:rsidRDefault="001E65B6" w:rsidP="001E65B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A3085" w:rsidRDefault="004A3085"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3D60CB" w:rsidRPr="00541C89" w:rsidRDefault="003D60CB" w:rsidP="00541C89">
      <w:pPr>
        <w:pStyle w:val="Heading1"/>
      </w:pPr>
      <w:r w:rsidRPr="00541C89">
        <w:t>R5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4A3085" w:rsidRDefault="004A3085"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8669E8" w:rsidRDefault="008669E8"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VAR-002-</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w:t>
      </w:r>
      <w:r w:rsidR="0053726B">
        <w:rPr>
          <w:rFonts w:ascii="Times New Roman" w:hAnsi="Times New Roman" w:cs="Times New Roman"/>
          <w:b/>
          <w:bCs/>
          <w:color w:val="264D74"/>
          <w:sz w:val="24"/>
          <w:szCs w:val="24"/>
        </w:rPr>
        <w:t>b</w:t>
      </w:r>
      <w:r w:rsidRPr="00021BFF">
        <w:rPr>
          <w:rFonts w:ascii="Times New Roman" w:hAnsi="Times New Roman" w:cs="Times New Roman"/>
          <w:b/>
          <w:bCs/>
          <w:color w:val="264D74"/>
          <w:sz w:val="24"/>
          <w:szCs w:val="24"/>
        </w:rPr>
        <w:t xml:space="preserve"> R5</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2160" w:hanging="450"/>
        <w:rPr>
          <w:rFonts w:ascii="Times New Roman" w:hAnsi="Times New Roman" w:cs="Times New Roman"/>
          <w:b/>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Owner changed the transformer tap positions according to the specification provided by the Transmission Operator.  If the Generator Owner did not</w:t>
      </w:r>
      <w:r w:rsidRPr="00F82233">
        <w:rPr>
          <w:rFonts w:ascii="Times New Roman" w:hAnsi="Times New Roman" w:cs="Times New Roman"/>
          <w:b/>
          <w:color w:val="365F91"/>
          <w:sz w:val="24"/>
          <w:szCs w:val="24"/>
        </w:rPr>
        <w:t>:</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61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changes would have violated safety, an equipment rating, a regulatory requirement, or a statutory requirement.</w:t>
      </w:r>
    </w:p>
    <w:p w:rsidR="008669E8" w:rsidRPr="00F82233" w:rsidRDefault="008669E8" w:rsidP="008669E8">
      <w:pPr>
        <w:ind w:left="2160"/>
        <w:rPr>
          <w:rFonts w:ascii="Times New Roman" w:hAnsi="Times New Roman" w:cs="Times New Roman"/>
          <w:color w:val="365F91"/>
          <w:sz w:val="24"/>
          <w:szCs w:val="24"/>
        </w:rPr>
      </w:pPr>
    </w:p>
    <w:p w:rsidR="008669E8" w:rsidRPr="00F82233" w:rsidRDefault="008669E8" w:rsidP="008669E8">
      <w:pPr>
        <w:ind w:left="261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Operator notified the Transmission Operator and provided the technical justification if it could not comply with the Transmission Operator’s specifications.</w:t>
      </w:r>
    </w:p>
    <w:p w:rsidR="008669E8" w:rsidRPr="00F82233" w:rsidRDefault="008669E8" w:rsidP="008669E8">
      <w:pPr>
        <w:rPr>
          <w:rFonts w:ascii="Times New Roman" w:hAnsi="Times New Roman" w:cs="Times New Roman"/>
          <w:color w:val="365F91"/>
          <w:sz w:val="24"/>
          <w:szCs w:val="24"/>
        </w:rPr>
      </w:pPr>
      <w:r w:rsidRPr="00F82233">
        <w:rPr>
          <w:rFonts w:ascii="Times New Roman" w:hAnsi="Times New Roman" w:cs="Times New Roman"/>
          <w:color w:val="365F91"/>
          <w:sz w:val="24"/>
          <w:szCs w:val="24"/>
        </w:rPr>
        <w:t xml:space="preserve">.  </w:t>
      </w:r>
    </w:p>
    <w:p w:rsidR="008669E8" w:rsidRPr="00021BFF" w:rsidRDefault="008669E8" w:rsidP="008669E8">
      <w:pPr>
        <w:ind w:left="360"/>
        <w:rPr>
          <w:rFonts w:ascii="Times New Roman" w:hAnsi="Times New Roman" w:cs="Times New Roman"/>
          <w:b/>
          <w:bCs/>
          <w:color w:val="264D74"/>
          <w:sz w:val="24"/>
          <w:szCs w:val="24"/>
        </w:rPr>
      </w:pPr>
      <w:r w:rsidRPr="00021BFF">
        <w:rPr>
          <w:rFonts w:ascii="Times New Roman" w:hAnsi="Times New Roman" w:cs="Times New Roman"/>
          <w:sz w:val="24"/>
          <w:szCs w:val="24"/>
        </w:rPr>
        <w:t xml:space="preserve">            </w:t>
      </w: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Default="008669E8" w:rsidP="008669E8">
      <w:pPr>
        <w:pStyle w:val="Header"/>
        <w:tabs>
          <w:tab w:val="left" w:pos="550"/>
        </w:tabs>
        <w:jc w:val="right"/>
      </w:pPr>
    </w:p>
    <w:p w:rsidR="008669E8" w:rsidRDefault="008669E8" w:rsidP="008669E8">
      <w:pPr>
        <w:pStyle w:val="Header"/>
        <w:tabs>
          <w:tab w:val="left" w:pos="550"/>
        </w:tabs>
        <w:jc w:val="right"/>
      </w:pPr>
    </w:p>
    <w:p w:rsidR="00CA50E9" w:rsidRDefault="00CA50E9" w:rsidP="008669E8">
      <w:pPr>
        <w:pStyle w:val="Header"/>
        <w:tabs>
          <w:tab w:val="left" w:pos="550"/>
        </w:tabs>
        <w:jc w:val="right"/>
      </w:pPr>
    </w:p>
    <w:p w:rsidR="00CA50E9" w:rsidRDefault="00CA50E9" w:rsidP="008669E8">
      <w:pPr>
        <w:pStyle w:val="Header"/>
        <w:tabs>
          <w:tab w:val="left" w:pos="550"/>
        </w:tabs>
        <w:jc w:val="right"/>
      </w:pPr>
    </w:p>
    <w:p w:rsidR="00CA50E9" w:rsidRDefault="00CA50E9" w:rsidP="008669E8">
      <w:pPr>
        <w:pStyle w:val="Header"/>
        <w:tabs>
          <w:tab w:val="left" w:pos="550"/>
        </w:tabs>
        <w:jc w:val="right"/>
      </w:pPr>
    </w:p>
    <w:p w:rsidR="00CA50E9" w:rsidRDefault="00CA50E9" w:rsidP="008669E8">
      <w:pPr>
        <w:pStyle w:val="Header"/>
        <w:tabs>
          <w:tab w:val="left" w:pos="550"/>
        </w:tabs>
        <w:jc w:val="right"/>
      </w:pPr>
    </w:p>
    <w:p w:rsidR="00541C89" w:rsidRPr="00403876"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403876"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403876"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403876"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403876"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8669E8" w:rsidRPr="00F82233" w:rsidRDefault="008669E8" w:rsidP="00541C89">
      <w:pPr>
        <w:pStyle w:val="Heading1"/>
      </w:pPr>
      <w:r w:rsidRPr="00F82233">
        <w:t>Supplemental Information</w:t>
      </w:r>
    </w:p>
    <w:p w:rsidR="008669E8" w:rsidRDefault="008669E8" w:rsidP="008669E8">
      <w:pPr>
        <w:widowControl w:val="0"/>
        <w:tabs>
          <w:tab w:val="left" w:pos="60"/>
        </w:tabs>
        <w:spacing w:line="320" w:lineRule="exact"/>
        <w:rPr>
          <w:rFonts w:ascii="Times New Roman" w:hAnsi="Times New Roman" w:cs="Times New Roman"/>
          <w:sz w:val="24"/>
          <w:szCs w:val="24"/>
        </w:rPr>
      </w:pPr>
    </w:p>
    <w:p w:rsidR="00F82233" w:rsidRPr="00F82233" w:rsidRDefault="00F82233" w:rsidP="00F82233">
      <w:pPr>
        <w:spacing w:line="284" w:lineRule="atLeast"/>
        <w:rPr>
          <w:rFonts w:ascii="Times New Roman" w:hAnsi="Times New Roman" w:cs="Times New Roman"/>
          <w:sz w:val="24"/>
          <w:szCs w:val="24"/>
        </w:rPr>
      </w:pPr>
      <w:r w:rsidRPr="00F82233">
        <w:rPr>
          <w:rStyle w:val="Strong"/>
          <w:rFonts w:ascii="Times New Roman" w:hAnsi="Times New Roman" w:cs="Times New Roman"/>
          <w:sz w:val="24"/>
          <w:szCs w:val="24"/>
        </w:rPr>
        <w:t xml:space="preserve">Other </w:t>
      </w:r>
      <w:r w:rsidRPr="00F82233">
        <w:rPr>
          <w:rStyle w:val="Strong"/>
          <w:rFonts w:ascii="Times New Roman" w:hAnsi="Times New Roman" w:cs="Times New Roman"/>
          <w:sz w:val="24"/>
          <w:szCs w:val="24"/>
        </w:rPr>
        <w:noBreakHyphen/>
      </w:r>
      <w:r w:rsidRPr="00F8223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2233">
        <w:rPr>
          <w:rStyle w:val="Strong"/>
          <w:rFonts w:ascii="Times New Roman" w:hAnsi="Times New Roman" w:cs="Times New Roman"/>
          <w:b w:val="0"/>
          <w:sz w:val="24"/>
          <w:szCs w:val="24"/>
        </w:rPr>
        <w:t xml:space="preserve">, </w:t>
      </w:r>
      <w:r w:rsidRPr="00F82233">
        <w:rPr>
          <w:rStyle w:val="Strong"/>
          <w:rFonts w:ascii="Times New Roman" w:hAnsi="Times New Roman" w:cs="Times New Roman"/>
          <w:sz w:val="24"/>
          <w:szCs w:val="24"/>
          <w:u w:val="single"/>
        </w:rPr>
        <w:t>as necessary</w:t>
      </w:r>
      <w:r w:rsidRPr="00F82233">
        <w:rPr>
          <w:rStyle w:val="Strong"/>
          <w:rFonts w:ascii="Times New Roman" w:hAnsi="Times New Roman" w:cs="Times New Roman"/>
          <w:b w:val="0"/>
          <w:sz w:val="24"/>
          <w:szCs w:val="24"/>
        </w:rPr>
        <w:t xml:space="preserve"> that</w:t>
      </w:r>
      <w:r w:rsidRPr="00F82233">
        <w:rPr>
          <w:rFonts w:ascii="Times New Roman" w:hAnsi="Times New Roman" w:cs="Times New Roman"/>
          <w:b/>
          <w:sz w:val="24"/>
          <w:szCs w:val="24"/>
        </w:rPr>
        <w:t xml:space="preserve"> </w:t>
      </w:r>
      <w:r w:rsidRPr="00F82233">
        <w:rPr>
          <w:rFonts w:ascii="Times New Roman" w:hAnsi="Times New Roman" w:cs="Times New Roman"/>
          <w:sz w:val="24"/>
          <w:szCs w:val="24"/>
        </w:rPr>
        <w:t>demonstrates compliance with this Reliability Standard.</w:t>
      </w:r>
    </w:p>
    <w:p w:rsidR="008669E8" w:rsidRDefault="008669E8" w:rsidP="008669E8">
      <w:pPr>
        <w:widowControl w:val="0"/>
        <w:spacing w:line="294" w:lineRule="exact"/>
        <w:rPr>
          <w:rFonts w:ascii="Times New Roman" w:hAnsi="Times New Roman" w:cs="Times New Roman"/>
          <w:sz w:val="24"/>
          <w:szCs w:val="24"/>
        </w:rPr>
      </w:pPr>
    </w:p>
    <w:p w:rsidR="008669E8" w:rsidRDefault="008669E8" w:rsidP="008669E8">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669E8" w:rsidRDefault="008669E8" w:rsidP="008669E8">
      <w:pPr>
        <w:widowControl w:val="0"/>
        <w:spacing w:line="186" w:lineRule="exact"/>
        <w:rPr>
          <w:rFonts w:ascii="Times New Roman" w:hAnsi="Times New Roman" w:cs="Times New Roman"/>
          <w:sz w:val="24"/>
          <w:szCs w:val="24"/>
        </w:rPr>
      </w:pPr>
    </w:p>
    <w:p w:rsidR="008669E8"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669E8"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8374A0" w:rsidRDefault="008669E8" w:rsidP="008669E8">
      <w:pPr>
        <w:widowControl w:val="0"/>
        <w:tabs>
          <w:tab w:val="left" w:pos="720"/>
        </w:tabs>
        <w:spacing w:line="294" w:lineRule="exact"/>
        <w:rPr>
          <w:rFonts w:ascii="Times New Roman" w:hAnsi="Times New Roman" w:cs="Times New Roman"/>
          <w:sz w:val="24"/>
          <w:szCs w:val="24"/>
        </w:rPr>
      </w:pPr>
    </w:p>
    <w:p w:rsidR="008669E8" w:rsidRPr="008374A0" w:rsidRDefault="008669E8" w:rsidP="008669E8">
      <w:pPr>
        <w:widowControl w:val="0"/>
        <w:spacing w:line="40" w:lineRule="exact"/>
        <w:rPr>
          <w:rFonts w:ascii="Times New Roman" w:hAnsi="Times New Roman" w:cs="Times New Roman"/>
          <w:sz w:val="24"/>
          <w:szCs w:val="24"/>
        </w:rPr>
      </w:pPr>
    </w:p>
    <w:p w:rsidR="008669E8"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7366E1" w:rsidRDefault="008669E8" w:rsidP="008669E8">
      <w:pPr>
        <w:widowControl w:val="0"/>
        <w:tabs>
          <w:tab w:val="left" w:pos="900"/>
          <w:tab w:val="left" w:pos="6360"/>
        </w:tabs>
        <w:spacing w:line="294" w:lineRule="exact"/>
        <w:rPr>
          <w:rFonts w:ascii="Tahoma" w:hAnsi="Tahoma" w:cs="Tahoma"/>
          <w:bCs/>
          <w:color w:val="264D74"/>
          <w:sz w:val="40"/>
          <w:szCs w:val="40"/>
        </w:rPr>
      </w:pPr>
    </w:p>
    <w:p w:rsidR="008669E8"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Default="008669E8" w:rsidP="008669E8">
      <w:pPr>
        <w:pStyle w:val="Heading1"/>
        <w:rPr>
          <w:color w:val="365F91"/>
          <w:sz w:val="20"/>
          <w:szCs w:val="20"/>
        </w:rPr>
      </w:pPr>
      <w:r w:rsidRPr="00541C89">
        <w:t>Compliance Findings Summary</w:t>
      </w:r>
      <w:r w:rsidRPr="00F82233">
        <w:rPr>
          <w:color w:val="365F91"/>
        </w:rPr>
        <w:t xml:space="preserve"> </w:t>
      </w:r>
      <w:r w:rsidRPr="00F82233">
        <w:rPr>
          <w:color w:val="365F91"/>
          <w:sz w:val="20"/>
          <w:szCs w:val="20"/>
        </w:rPr>
        <w:t>(to be filled out by auditor)</w:t>
      </w:r>
    </w:p>
    <w:p w:rsidR="00F82233" w:rsidRPr="00F82233" w:rsidRDefault="00F82233" w:rsidP="00F82233"/>
    <w:tbl>
      <w:tblPr>
        <w:tblW w:w="0" w:type="auto"/>
        <w:tblLook w:val="00A0" w:firstRow="1" w:lastRow="0" w:firstColumn="1" w:lastColumn="0" w:noHBand="0" w:noVBand="0"/>
      </w:tblPr>
      <w:tblGrid>
        <w:gridCol w:w="692"/>
        <w:gridCol w:w="538"/>
        <w:gridCol w:w="572"/>
        <w:gridCol w:w="737"/>
        <w:gridCol w:w="629"/>
        <w:gridCol w:w="7848"/>
      </w:tblGrid>
      <w:tr w:rsidR="00CA50E9" w:rsidRPr="008374A0" w:rsidTr="00CA50E9">
        <w:tc>
          <w:tcPr>
            <w:tcW w:w="692" w:type="dxa"/>
            <w:tcBorders>
              <w:top w:val="single" w:sz="4" w:space="0" w:color="548DD4"/>
              <w:bottom w:val="single" w:sz="4" w:space="0" w:color="548DD4"/>
            </w:tcBorders>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29" w:type="dxa"/>
            <w:tcBorders>
              <w:top w:val="single" w:sz="4" w:space="0" w:color="548DD4"/>
              <w:bottom w:val="single" w:sz="4" w:space="0" w:color="548DD4"/>
            </w:tcBorders>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8"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8"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8"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Pr="0076202B"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Default="008669E8" w:rsidP="008669E8">
      <w:pPr>
        <w:pStyle w:val="Header"/>
        <w:tabs>
          <w:tab w:val="clear" w:pos="4680"/>
          <w:tab w:val="clear" w:pos="9360"/>
        </w:tabs>
      </w:pPr>
    </w:p>
    <w:p w:rsidR="003E0627" w:rsidRDefault="00D2641B" w:rsidP="008669E8">
      <w:pPr>
        <w:widowControl w:val="0"/>
        <w:tabs>
          <w:tab w:val="left" w:pos="720"/>
        </w:tabs>
        <w:spacing w:line="294" w:lineRule="exact"/>
        <w:ind w:left="720" w:hanging="720"/>
      </w:pPr>
      <w:r w:rsidRPr="00021BFF">
        <w:rPr>
          <w:rFonts w:ascii="Times New Roman" w:hAnsi="Times New Roman" w:cs="Times New Roman"/>
          <w:b/>
          <w:bCs/>
          <w:color w:val="003366"/>
          <w:sz w:val="24"/>
          <w:szCs w:val="24"/>
        </w:rPr>
        <w:br w:type="page"/>
      </w:r>
    </w:p>
    <w:p w:rsidR="00E44CB4" w:rsidRPr="00E44CB4" w:rsidRDefault="00E44CB4" w:rsidP="00454396">
      <w:pPr>
        <w:pStyle w:val="Header"/>
        <w:tabs>
          <w:tab w:val="left" w:pos="550"/>
        </w:tabs>
        <w:jc w:val="right"/>
        <w:rPr>
          <w:rFonts w:ascii="Times New Roman" w:hAnsi="Times New Roman" w:cs="Times New Roman"/>
          <w:b/>
          <w:sz w:val="24"/>
          <w:szCs w:val="24"/>
        </w:rPr>
      </w:pPr>
      <w:r w:rsidRPr="00E44CB4">
        <w:rPr>
          <w:rFonts w:ascii="Times New Roman" w:hAnsi="Times New Roman" w:cs="Times New Roman"/>
          <w:b/>
          <w:sz w:val="24"/>
          <w:szCs w:val="24"/>
        </w:rPr>
        <w:t>Ex</w:t>
      </w:r>
      <w:r w:rsidR="004A3085">
        <w:rPr>
          <w:rFonts w:ascii="Times New Roman" w:hAnsi="Times New Roman" w:cs="Times New Roman"/>
          <w:b/>
          <w:sz w:val="24"/>
          <w:szCs w:val="24"/>
        </w:rPr>
        <w:t>cerpts f</w:t>
      </w:r>
      <w:r w:rsidRPr="00E44CB4">
        <w:rPr>
          <w:rFonts w:ascii="Times New Roman" w:hAnsi="Times New Roman" w:cs="Times New Roman"/>
          <w:b/>
          <w:sz w:val="24"/>
          <w:szCs w:val="24"/>
        </w:rPr>
        <w:t>rom FERC Orders—For Reference Purposes Only</w:t>
      </w:r>
    </w:p>
    <w:p w:rsidR="00E44CB4" w:rsidRPr="00E44CB4" w:rsidRDefault="00E44CB4" w:rsidP="00E44CB4">
      <w:pPr>
        <w:pStyle w:val="Header"/>
        <w:jc w:val="right"/>
        <w:rPr>
          <w:rFonts w:ascii="Times New Roman" w:hAnsi="Times New Roman" w:cs="Times New Roman"/>
          <w:b/>
          <w:sz w:val="24"/>
          <w:szCs w:val="24"/>
        </w:rPr>
      </w:pPr>
      <w:r w:rsidRPr="00E44CB4">
        <w:rPr>
          <w:rFonts w:ascii="Times New Roman" w:hAnsi="Times New Roman" w:cs="Times New Roman"/>
          <w:b/>
          <w:sz w:val="24"/>
          <w:szCs w:val="24"/>
        </w:rPr>
        <w:t xml:space="preserve">Updated as of </w:t>
      </w:r>
      <w:r w:rsidR="0088091B">
        <w:rPr>
          <w:rFonts w:ascii="Times New Roman" w:hAnsi="Times New Roman" w:cs="Times New Roman"/>
          <w:b/>
          <w:sz w:val="24"/>
          <w:szCs w:val="24"/>
        </w:rPr>
        <w:t>September</w:t>
      </w:r>
      <w:r w:rsidR="0045240B">
        <w:rPr>
          <w:rFonts w:ascii="Times New Roman" w:hAnsi="Times New Roman" w:cs="Times New Roman"/>
          <w:b/>
          <w:sz w:val="24"/>
          <w:szCs w:val="24"/>
        </w:rPr>
        <w:t xml:space="preserve"> 30,</w:t>
      </w:r>
      <w:r w:rsidR="0088091B">
        <w:rPr>
          <w:rFonts w:ascii="Times New Roman" w:hAnsi="Times New Roman" w:cs="Times New Roman"/>
          <w:b/>
          <w:sz w:val="24"/>
          <w:szCs w:val="24"/>
        </w:rPr>
        <w:t xml:space="preserve"> 2010</w:t>
      </w:r>
    </w:p>
    <w:p w:rsidR="00E44CB4" w:rsidRPr="00E44CB4" w:rsidRDefault="00E44CB4" w:rsidP="00E44CB4">
      <w:pPr>
        <w:pStyle w:val="Header"/>
        <w:jc w:val="right"/>
        <w:rPr>
          <w:rFonts w:ascii="Times New Roman" w:hAnsi="Times New Roman" w:cs="Times New Roman"/>
          <w:b/>
          <w:sz w:val="24"/>
          <w:szCs w:val="24"/>
        </w:rPr>
      </w:pPr>
      <w:r w:rsidRPr="00E44CB4">
        <w:rPr>
          <w:rFonts w:ascii="Times New Roman" w:hAnsi="Times New Roman" w:cs="Times New Roman"/>
          <w:b/>
          <w:sz w:val="24"/>
          <w:szCs w:val="24"/>
        </w:rPr>
        <w:t>VAR -002-1</w:t>
      </w: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b/>
          <w:sz w:val="24"/>
          <w:szCs w:val="24"/>
        </w:rPr>
      </w:pPr>
      <w:r w:rsidRPr="00E44CB4">
        <w:rPr>
          <w:rFonts w:ascii="Times New Roman" w:hAnsi="Times New Roman" w:cs="Times New Roman"/>
          <w:b/>
          <w:sz w:val="24"/>
          <w:szCs w:val="24"/>
        </w:rPr>
        <w:t>Order 693</w:t>
      </w: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 xml:space="preserve">P 1846.  The Version 0 Voltage and Reactive Control (VAR) Reliability Standard VAR-001-0 is intended to maintain Bulk-Power System facilities within voltage and reactive power limits, thereby protecting </w:t>
      </w:r>
      <w:r>
        <w:rPr>
          <w:rFonts w:ascii="Times New Roman" w:hAnsi="Times New Roman" w:cs="Times New Roman"/>
          <w:sz w:val="24"/>
          <w:szCs w:val="24"/>
        </w:rPr>
        <w:t>t</w:t>
      </w:r>
      <w:r w:rsidRPr="00E44CB4">
        <w:rPr>
          <w:rFonts w:ascii="Times New Roman" w:hAnsi="Times New Roman" w:cs="Times New Roman"/>
          <w:sz w:val="24"/>
          <w:szCs w:val="24"/>
        </w:rPr>
        <w: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E44CB4" w:rsidRPr="00E44CB4" w:rsidRDefault="00E44CB4" w:rsidP="00E44CB4">
      <w:pPr>
        <w:rPr>
          <w:rFonts w:ascii="Times New Roman" w:hAnsi="Times New Roman" w:cs="Times New Roman"/>
          <w:sz w:val="24"/>
          <w:szCs w:val="24"/>
        </w:rPr>
      </w:pPr>
    </w:p>
    <w:p w:rsidR="00E44CB4"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P 1881.  Reliability Standard VAR-002-1 requires generator operators to operate in automatic voltage control mode, to maintain generator voltage or reactive power output as directed by the transmission operator, and to notify the transmission operator of a change in status or capability of any generator reactive power resource. The Reliability Standard requires generator owners to provide transmission operators with settings and data for generator step-up transformers. In the NOPR, the Commission stated its belief that Reliability Standard VAR-002-1 is just, reasonable, not unduly discriminatory or preferential and in the public interest; and proposed to approve it as mandatory and enforceable.</w:t>
      </w:r>
    </w:p>
    <w:p w:rsidR="00E44CB4" w:rsidRPr="00E44CB4" w:rsidRDefault="00E44CB4" w:rsidP="00E44CB4">
      <w:pPr>
        <w:rPr>
          <w:rFonts w:ascii="Times New Roman" w:hAnsi="Times New Roman" w:cs="Times New Roman"/>
          <w:sz w:val="24"/>
          <w:szCs w:val="24"/>
        </w:rPr>
      </w:pPr>
    </w:p>
    <w:p w:rsidR="00D2641B"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P 1884.  In the NOPR, the Commission commended NERC and industry for its efforts in expanding on the Requirements of VAR-002-1 from the predecessor standard, and noted that the submitted Reliability Standard includes Measures and Levels of Non-Compliance to ensure appropriate generation operation to maintain network voltage schedules. Accordingly, the Commission approves Reliability Standard VAR-002-</w:t>
      </w:r>
      <w:r>
        <w:rPr>
          <w:rFonts w:ascii="Times New Roman" w:hAnsi="Times New Roman" w:cs="Times New Roman"/>
          <w:sz w:val="24"/>
          <w:szCs w:val="24"/>
        </w:rPr>
        <w:t>1 as mandatory and enforceable.</w:t>
      </w:r>
    </w:p>
    <w:p w:rsidR="00201BBD" w:rsidRPr="00201BBD" w:rsidRDefault="00201BBD" w:rsidP="00E44CB4">
      <w:pPr>
        <w:rPr>
          <w:rFonts w:ascii="Times New Roman" w:hAnsi="Times New Roman" w:cs="Times New Roman"/>
          <w:sz w:val="24"/>
          <w:szCs w:val="24"/>
        </w:rPr>
      </w:pPr>
    </w:p>
    <w:p w:rsidR="00201BBD" w:rsidRPr="00201BBD" w:rsidRDefault="00201BBD" w:rsidP="00E44CB4">
      <w:pPr>
        <w:rPr>
          <w:rFonts w:ascii="Times New Roman" w:hAnsi="Times New Roman" w:cs="Times New Roman"/>
          <w:sz w:val="24"/>
          <w:szCs w:val="24"/>
        </w:rPr>
      </w:pPr>
      <w:r w:rsidRPr="00201BBD">
        <w:rPr>
          <w:rFonts w:ascii="Times New Roman" w:hAnsi="Times New Roman" w:cs="Times New Roman"/>
          <w:sz w:val="24"/>
          <w:szCs w:val="24"/>
        </w:rPr>
        <w:t>Order on Reliability Standard Interpretation</w:t>
      </w:r>
    </w:p>
    <w:p w:rsidR="00201BBD" w:rsidRPr="00201BBD" w:rsidRDefault="00201BBD" w:rsidP="00E44CB4">
      <w:pPr>
        <w:rPr>
          <w:rFonts w:ascii="Times New Roman" w:hAnsi="Times New Roman" w:cs="Times New Roman"/>
          <w:sz w:val="24"/>
          <w:szCs w:val="24"/>
        </w:rPr>
      </w:pPr>
      <w:r w:rsidRPr="00201BBD">
        <w:rPr>
          <w:rFonts w:ascii="Times New Roman" w:hAnsi="Times New Roman" w:cs="Times New Roman"/>
          <w:sz w:val="24"/>
          <w:szCs w:val="24"/>
        </w:rPr>
        <w:t>(September 16, 2010, Docket No. RD09-5-000)</w:t>
      </w:r>
    </w:p>
    <w:p w:rsidR="00201BBD" w:rsidRPr="00201BBD" w:rsidRDefault="00201BBD" w:rsidP="00E44CB4">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7…NERC explains that ICF Consulting (ICF) requested NERC to</w:t>
      </w:r>
      <w:r>
        <w:rPr>
          <w:rFonts w:ascii="Times New Roman" w:hAnsi="Times New Roman" w:cs="Times New Roman"/>
          <w:sz w:val="24"/>
          <w:szCs w:val="24"/>
        </w:rPr>
        <w:t xml:space="preserve"> </w:t>
      </w:r>
      <w:r w:rsidRPr="00201BBD">
        <w:rPr>
          <w:rFonts w:ascii="Times New Roman" w:hAnsi="Times New Roman" w:cs="Times New Roman"/>
          <w:sz w:val="24"/>
          <w:szCs w:val="24"/>
        </w:rPr>
        <w:t>identify which requirements in VAR-002-1.1a apply to g</w:t>
      </w:r>
      <w:r>
        <w:rPr>
          <w:rFonts w:ascii="Times New Roman" w:hAnsi="Times New Roman" w:cs="Times New Roman"/>
          <w:sz w:val="24"/>
          <w:szCs w:val="24"/>
        </w:rPr>
        <w:t xml:space="preserve">enerator operators that operate </w:t>
      </w:r>
      <w:r w:rsidRPr="00201BBD">
        <w:rPr>
          <w:rFonts w:ascii="Times New Roman" w:hAnsi="Times New Roman" w:cs="Times New Roman"/>
          <w:sz w:val="24"/>
          <w:szCs w:val="24"/>
        </w:rPr>
        <w:t>generators that do not have AVR capability.</w:t>
      </w:r>
      <w:r w:rsidRPr="00201BBD">
        <w:rPr>
          <w:rFonts w:ascii="Times New Roman" w:hAnsi="Times New Roman" w:cs="Times New Roman"/>
          <w:b/>
          <w:bCs/>
          <w:sz w:val="24"/>
          <w:szCs w:val="24"/>
        </w:rPr>
        <w:t xml:space="preserve"> </w:t>
      </w:r>
      <w:r w:rsidRPr="00201BBD">
        <w:rPr>
          <w:rFonts w:ascii="Times New Roman" w:hAnsi="Times New Roman" w:cs="Times New Roman"/>
          <w:sz w:val="24"/>
          <w:szCs w:val="24"/>
        </w:rPr>
        <w:t>ICF claimed that many generators do not have AVR devices</w:t>
      </w:r>
      <w:r w:rsidRPr="00201BBD">
        <w:rPr>
          <w:rFonts w:ascii="Times New Roman" w:hAnsi="Times New Roman" w:cs="Times New Roman"/>
          <w:b/>
          <w:bCs/>
          <w:sz w:val="24"/>
          <w:szCs w:val="24"/>
        </w:rPr>
        <w:t xml:space="preserve"> </w:t>
      </w:r>
      <w:r w:rsidRPr="00201BBD">
        <w:rPr>
          <w:rFonts w:ascii="Times New Roman" w:hAnsi="Times New Roman" w:cs="Times New Roman"/>
          <w:sz w:val="24"/>
          <w:szCs w:val="24"/>
        </w:rPr>
        <w:t>and may not receive voltage schedu</w:t>
      </w:r>
      <w:r>
        <w:rPr>
          <w:rFonts w:ascii="Times New Roman" w:hAnsi="Times New Roman" w:cs="Times New Roman"/>
          <w:sz w:val="24"/>
          <w:szCs w:val="24"/>
        </w:rPr>
        <w:t xml:space="preserve">les. ICF also asked whether the </w:t>
      </w:r>
      <w:r w:rsidRPr="00201BBD">
        <w:rPr>
          <w:rFonts w:ascii="Times New Roman" w:hAnsi="Times New Roman" w:cs="Times New Roman"/>
          <w:sz w:val="24"/>
          <w:szCs w:val="24"/>
        </w:rPr>
        <w:t>standard requires a generator owner to acquire AVR d</w:t>
      </w:r>
      <w:r>
        <w:rPr>
          <w:rFonts w:ascii="Times New Roman" w:hAnsi="Times New Roman" w:cs="Times New Roman"/>
          <w:sz w:val="24"/>
          <w:szCs w:val="24"/>
        </w:rPr>
        <w:t xml:space="preserve">evices to comply with the </w:t>
      </w:r>
      <w:r w:rsidRPr="00201BBD">
        <w:rPr>
          <w:rFonts w:ascii="Times New Roman" w:hAnsi="Times New Roman" w:cs="Times New Roman"/>
          <w:sz w:val="24"/>
          <w:szCs w:val="24"/>
        </w:rPr>
        <w:t>requirements in VAR-002-1.1a. ICF requested clarificati</w:t>
      </w:r>
      <w:r>
        <w:rPr>
          <w:rFonts w:ascii="Times New Roman" w:hAnsi="Times New Roman" w:cs="Times New Roman"/>
          <w:sz w:val="24"/>
          <w:szCs w:val="24"/>
        </w:rPr>
        <w:t xml:space="preserve">on to alleviate confusion as to </w:t>
      </w:r>
      <w:r w:rsidRPr="00201BBD">
        <w:rPr>
          <w:rFonts w:ascii="Times New Roman" w:hAnsi="Times New Roman" w:cs="Times New Roman"/>
          <w:sz w:val="24"/>
          <w:szCs w:val="24"/>
        </w:rPr>
        <w:t>how to comply with the requirements that do not explicit</w:t>
      </w:r>
      <w:r>
        <w:rPr>
          <w:rFonts w:ascii="Times New Roman" w:hAnsi="Times New Roman" w:cs="Times New Roman"/>
          <w:sz w:val="24"/>
          <w:szCs w:val="24"/>
        </w:rPr>
        <w:t xml:space="preserve">ly address generators that lack </w:t>
      </w:r>
      <w:r w:rsidRPr="00201BBD">
        <w:rPr>
          <w:rFonts w:ascii="Times New Roman" w:hAnsi="Times New Roman" w:cs="Times New Roman"/>
          <w:sz w:val="24"/>
          <w:szCs w:val="24"/>
        </w:rPr>
        <w:t>AVR and to avoid unnecessary compliance efforts and enforcement risks.</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9. NERC’s interpretation clarifies that all of the requirements in VAR-002-1.1a</w:t>
      </w:r>
      <w:r>
        <w:rPr>
          <w:rFonts w:ascii="Times New Roman" w:hAnsi="Times New Roman" w:cs="Times New Roman"/>
          <w:sz w:val="24"/>
          <w:szCs w:val="24"/>
        </w:rPr>
        <w:t xml:space="preserve"> </w:t>
      </w:r>
      <w:r w:rsidRPr="00201BBD">
        <w:rPr>
          <w:rFonts w:ascii="Times New Roman" w:hAnsi="Times New Roman" w:cs="Times New Roman"/>
          <w:sz w:val="24"/>
          <w:szCs w:val="24"/>
        </w:rPr>
        <w:t>apply to all generator owners and generator operators that own or operate generators</w:t>
      </w:r>
      <w:r>
        <w:rPr>
          <w:rFonts w:ascii="Times New Roman" w:hAnsi="Times New Roman" w:cs="Times New Roman"/>
          <w:sz w:val="24"/>
          <w:szCs w:val="24"/>
        </w:rPr>
        <w:t xml:space="preserve"> </w:t>
      </w:r>
      <w:r w:rsidRPr="00201BBD">
        <w:rPr>
          <w:rFonts w:ascii="Times New Roman" w:hAnsi="Times New Roman" w:cs="Times New Roman"/>
          <w:sz w:val="24"/>
          <w:szCs w:val="24"/>
        </w:rPr>
        <w:t>whether equipped with an automatic voltage regulator or not. The interpretation also</w:t>
      </w:r>
      <w:r>
        <w:rPr>
          <w:rFonts w:ascii="Times New Roman" w:hAnsi="Times New Roman" w:cs="Times New Roman"/>
          <w:sz w:val="24"/>
          <w:szCs w:val="24"/>
        </w:rPr>
        <w:t xml:space="preserve"> </w:t>
      </w:r>
      <w:r w:rsidRPr="00201BBD">
        <w:rPr>
          <w:rFonts w:ascii="Times New Roman" w:hAnsi="Times New Roman" w:cs="Times New Roman"/>
          <w:sz w:val="24"/>
          <w:szCs w:val="24"/>
        </w:rPr>
        <w:t>states that the Reliability Standard is predicated on an as</w:t>
      </w:r>
      <w:r>
        <w:rPr>
          <w:rFonts w:ascii="Times New Roman" w:hAnsi="Times New Roman" w:cs="Times New Roman"/>
          <w:sz w:val="24"/>
          <w:szCs w:val="24"/>
        </w:rPr>
        <w:t xml:space="preserve">sumption that the generator has </w:t>
      </w:r>
      <w:r w:rsidRPr="00201BBD">
        <w:rPr>
          <w:rFonts w:ascii="Times New Roman" w:hAnsi="Times New Roman" w:cs="Times New Roman"/>
          <w:sz w:val="24"/>
          <w:szCs w:val="24"/>
        </w:rPr>
        <w:t>AVR equipment capable of automatic operation. T</w:t>
      </w:r>
      <w:r>
        <w:rPr>
          <w:rFonts w:ascii="Times New Roman" w:hAnsi="Times New Roman" w:cs="Times New Roman"/>
          <w:sz w:val="24"/>
          <w:szCs w:val="24"/>
        </w:rPr>
        <w:t xml:space="preserve">he interpretation states that a </w:t>
      </w:r>
      <w:r w:rsidRPr="00201BBD">
        <w:rPr>
          <w:rFonts w:ascii="Times New Roman" w:hAnsi="Times New Roman" w:cs="Times New Roman"/>
          <w:sz w:val="24"/>
          <w:szCs w:val="24"/>
        </w:rPr>
        <w:t>generator not equipped with AVR is functionally equivale</w:t>
      </w:r>
      <w:r>
        <w:rPr>
          <w:rFonts w:ascii="Times New Roman" w:hAnsi="Times New Roman" w:cs="Times New Roman"/>
          <w:sz w:val="24"/>
          <w:szCs w:val="24"/>
        </w:rPr>
        <w:t xml:space="preserve">nt to a generator equipped with </w:t>
      </w:r>
      <w:r w:rsidRPr="00201BBD">
        <w:rPr>
          <w:rFonts w:ascii="Times New Roman" w:hAnsi="Times New Roman" w:cs="Times New Roman"/>
          <w:sz w:val="24"/>
          <w:szCs w:val="24"/>
        </w:rPr>
        <w:t>AVR that is out of service. Finally, the interpretation n</w:t>
      </w:r>
      <w:r>
        <w:rPr>
          <w:rFonts w:ascii="Times New Roman" w:hAnsi="Times New Roman" w:cs="Times New Roman"/>
          <w:sz w:val="24"/>
          <w:szCs w:val="24"/>
        </w:rPr>
        <w:t xml:space="preserve">otes that VAR-002-1.1a does not </w:t>
      </w:r>
      <w:r w:rsidRPr="00201BBD">
        <w:rPr>
          <w:rFonts w:ascii="Times New Roman" w:hAnsi="Times New Roman" w:cs="Times New Roman"/>
          <w:sz w:val="24"/>
          <w:szCs w:val="24"/>
        </w:rPr>
        <w:t>require a generator to be equipped with AVR or to add AVR capability.</w:t>
      </w:r>
      <w:r w:rsidRPr="00201BBD">
        <w:rPr>
          <w:rFonts w:ascii="Times New Roman" w:hAnsi="Times New Roman" w:cs="Times New Roman"/>
          <w:b/>
          <w:bCs/>
          <w:sz w:val="24"/>
          <w:szCs w:val="24"/>
        </w:rPr>
        <w:t xml:space="preserve"> </w:t>
      </w:r>
      <w:r>
        <w:rPr>
          <w:rFonts w:ascii="Times New Roman" w:hAnsi="Times New Roman" w:cs="Times New Roman"/>
          <w:sz w:val="24"/>
          <w:szCs w:val="24"/>
        </w:rPr>
        <w:t xml:space="preserve">NERC </w:t>
      </w:r>
      <w:r w:rsidRPr="00201BBD">
        <w:rPr>
          <w:rFonts w:ascii="Times New Roman" w:hAnsi="Times New Roman" w:cs="Times New Roman"/>
          <w:sz w:val="24"/>
          <w:szCs w:val="24"/>
        </w:rPr>
        <w:t>comments in its Petition that other NERC Reliability Standards are sufficient to provide</w:t>
      </w:r>
      <w:r>
        <w:rPr>
          <w:rFonts w:ascii="Times New Roman" w:hAnsi="Times New Roman" w:cs="Times New Roman"/>
          <w:sz w:val="24"/>
          <w:szCs w:val="24"/>
        </w:rPr>
        <w:t xml:space="preserve"> </w:t>
      </w:r>
      <w:r w:rsidRPr="00201BBD">
        <w:rPr>
          <w:rFonts w:ascii="Times New Roman" w:hAnsi="Times New Roman" w:cs="Times New Roman"/>
          <w:sz w:val="24"/>
          <w:szCs w:val="24"/>
        </w:rPr>
        <w:t>the motivation for AVR or other types of dynamic reactive capability to be installed.</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10. NERC’s interpretation specifies how each Requirement of VAR-002-1.1a is</w:t>
      </w:r>
      <w:r>
        <w:rPr>
          <w:rFonts w:ascii="Times New Roman" w:hAnsi="Times New Roman" w:cs="Times New Roman"/>
          <w:sz w:val="24"/>
          <w:szCs w:val="24"/>
        </w:rPr>
        <w:t xml:space="preserve"> </w:t>
      </w:r>
      <w:r w:rsidRPr="00201BBD">
        <w:rPr>
          <w:rFonts w:ascii="Times New Roman" w:hAnsi="Times New Roman" w:cs="Times New Roman"/>
          <w:sz w:val="24"/>
          <w:szCs w:val="24"/>
        </w:rPr>
        <w:t>applicable to generator operators with generators not</w:t>
      </w:r>
      <w:r>
        <w:rPr>
          <w:rFonts w:ascii="Times New Roman" w:hAnsi="Times New Roman" w:cs="Times New Roman"/>
          <w:sz w:val="24"/>
          <w:szCs w:val="24"/>
        </w:rPr>
        <w:t xml:space="preserve"> equipped with AVR. Requirement </w:t>
      </w:r>
      <w:r w:rsidRPr="00201BBD">
        <w:rPr>
          <w:rFonts w:ascii="Times New Roman" w:hAnsi="Times New Roman" w:cs="Times New Roman"/>
          <w:sz w:val="24"/>
          <w:szCs w:val="24"/>
        </w:rPr>
        <w:t>R1 of VAR-002-1.1a states that a generator operator “</w:t>
      </w:r>
      <w:r>
        <w:rPr>
          <w:rFonts w:ascii="Times New Roman" w:hAnsi="Times New Roman" w:cs="Times New Roman"/>
          <w:sz w:val="24"/>
          <w:szCs w:val="24"/>
        </w:rPr>
        <w:t xml:space="preserve">shall operate each generator </w:t>
      </w:r>
      <w:r w:rsidRPr="00201BBD">
        <w:rPr>
          <w:rFonts w:ascii="Times New Roman" w:hAnsi="Times New Roman" w:cs="Times New Roman"/>
          <w:sz w:val="24"/>
          <w:szCs w:val="24"/>
        </w:rPr>
        <w:t>connected to the interconnected transmission system i</w:t>
      </w:r>
      <w:r>
        <w:rPr>
          <w:rFonts w:ascii="Times New Roman" w:hAnsi="Times New Roman" w:cs="Times New Roman"/>
          <w:sz w:val="24"/>
          <w:szCs w:val="24"/>
        </w:rPr>
        <w:t xml:space="preserve">n the automatic voltage control </w:t>
      </w:r>
      <w:r w:rsidRPr="00201BBD">
        <w:rPr>
          <w:rFonts w:ascii="Times New Roman" w:hAnsi="Times New Roman" w:cs="Times New Roman"/>
          <w:sz w:val="24"/>
          <w:szCs w:val="24"/>
        </w:rPr>
        <w:t>mode …unless the Generator Operator has notified the Transmission Operator.” The</w:t>
      </w:r>
      <w:r>
        <w:rPr>
          <w:rFonts w:ascii="Times New Roman" w:hAnsi="Times New Roman" w:cs="Times New Roman"/>
          <w:sz w:val="24"/>
          <w:szCs w:val="24"/>
        </w:rPr>
        <w:t xml:space="preserve"> </w:t>
      </w:r>
      <w:r w:rsidRPr="00201BBD">
        <w:rPr>
          <w:rFonts w:ascii="Times New Roman" w:hAnsi="Times New Roman" w:cs="Times New Roman"/>
          <w:sz w:val="24"/>
          <w:szCs w:val="24"/>
        </w:rPr>
        <w:t>interpretation explains that, pursuant to Requirement R1, a</w:t>
      </w:r>
      <w:r>
        <w:rPr>
          <w:rFonts w:ascii="Times New Roman" w:hAnsi="Times New Roman" w:cs="Times New Roman"/>
          <w:sz w:val="24"/>
          <w:szCs w:val="24"/>
        </w:rPr>
        <w:t xml:space="preserve"> generator operator must notify </w:t>
      </w:r>
      <w:r w:rsidRPr="00201BBD">
        <w:rPr>
          <w:rFonts w:ascii="Times New Roman" w:hAnsi="Times New Roman" w:cs="Times New Roman"/>
          <w:sz w:val="24"/>
          <w:szCs w:val="24"/>
        </w:rPr>
        <w:t>the transmission operator when automatic voltage control i</w:t>
      </w:r>
      <w:r>
        <w:rPr>
          <w:rFonts w:ascii="Times New Roman" w:hAnsi="Times New Roman" w:cs="Times New Roman"/>
          <w:sz w:val="24"/>
          <w:szCs w:val="24"/>
        </w:rPr>
        <w:t xml:space="preserve">s not available, either because </w:t>
      </w:r>
      <w:r w:rsidRPr="00201BBD">
        <w:rPr>
          <w:rFonts w:ascii="Times New Roman" w:hAnsi="Times New Roman" w:cs="Times New Roman"/>
          <w:sz w:val="24"/>
          <w:szCs w:val="24"/>
        </w:rPr>
        <w:t>the AVR is not functioning or the generator is not capable of AVR.</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11. Requirement R2 states that unless exempted by the transmission operator, a</w:t>
      </w:r>
      <w:r>
        <w:rPr>
          <w:rFonts w:ascii="Times New Roman" w:hAnsi="Times New Roman" w:cs="Times New Roman"/>
          <w:sz w:val="24"/>
          <w:szCs w:val="24"/>
        </w:rPr>
        <w:t xml:space="preserve"> </w:t>
      </w:r>
      <w:r w:rsidRPr="00201BBD">
        <w:rPr>
          <w:rFonts w:ascii="Times New Roman" w:hAnsi="Times New Roman" w:cs="Times New Roman"/>
          <w:sz w:val="24"/>
          <w:szCs w:val="24"/>
        </w:rPr>
        <w:t>generator operator must maintain the generator voltage o</w:t>
      </w:r>
      <w:r>
        <w:rPr>
          <w:rFonts w:ascii="Times New Roman" w:hAnsi="Times New Roman" w:cs="Times New Roman"/>
          <w:sz w:val="24"/>
          <w:szCs w:val="24"/>
        </w:rPr>
        <w:t xml:space="preserve">r reactive power output, within </w:t>
      </w:r>
      <w:r w:rsidRPr="00201BBD">
        <w:rPr>
          <w:rFonts w:ascii="Times New Roman" w:hAnsi="Times New Roman" w:cs="Times New Roman"/>
          <w:sz w:val="24"/>
          <w:szCs w:val="24"/>
        </w:rPr>
        <w:t>applicable facility ratings, as directed. Requirement R2.1 states that, when a generator’s</w:t>
      </w:r>
      <w:r>
        <w:rPr>
          <w:rFonts w:ascii="Times New Roman" w:hAnsi="Times New Roman" w:cs="Times New Roman"/>
          <w:sz w:val="24"/>
          <w:szCs w:val="24"/>
        </w:rPr>
        <w:t xml:space="preserve"> </w:t>
      </w:r>
      <w:r w:rsidRPr="00201BBD">
        <w:rPr>
          <w:rFonts w:ascii="Times New Roman" w:hAnsi="Times New Roman" w:cs="Times New Roman"/>
          <w:sz w:val="24"/>
          <w:szCs w:val="24"/>
        </w:rPr>
        <w:t>AVR is out of service, the generator should use an alternative method of voltage control</w:t>
      </w:r>
      <w:r>
        <w:rPr>
          <w:rFonts w:ascii="Times New Roman" w:hAnsi="Times New Roman" w:cs="Times New Roman"/>
          <w:sz w:val="24"/>
          <w:szCs w:val="24"/>
        </w:rPr>
        <w:t xml:space="preserve"> </w:t>
      </w:r>
      <w:r w:rsidRPr="00201BBD">
        <w:rPr>
          <w:rFonts w:ascii="Times New Roman" w:hAnsi="Times New Roman" w:cs="Times New Roman"/>
          <w:sz w:val="24"/>
          <w:szCs w:val="24"/>
        </w:rPr>
        <w:t>to meet the voltage or reactive power schedule directe</w:t>
      </w:r>
      <w:r>
        <w:rPr>
          <w:rFonts w:ascii="Times New Roman" w:hAnsi="Times New Roman" w:cs="Times New Roman"/>
          <w:sz w:val="24"/>
          <w:szCs w:val="24"/>
        </w:rPr>
        <w:t xml:space="preserve">d by the transmission operator. </w:t>
      </w:r>
      <w:r w:rsidRPr="00201BBD">
        <w:rPr>
          <w:rFonts w:ascii="Times New Roman" w:hAnsi="Times New Roman" w:cs="Times New Roman"/>
          <w:sz w:val="24"/>
          <w:szCs w:val="24"/>
        </w:rPr>
        <w:t>Requirement R2.2 provides that a generator operator</w:t>
      </w:r>
      <w:r>
        <w:rPr>
          <w:rFonts w:ascii="Times New Roman" w:hAnsi="Times New Roman" w:cs="Times New Roman"/>
          <w:sz w:val="24"/>
          <w:szCs w:val="24"/>
        </w:rPr>
        <w:t xml:space="preserve"> shall comply with transmission </w:t>
      </w:r>
      <w:r w:rsidRPr="00201BBD">
        <w:rPr>
          <w:rFonts w:ascii="Times New Roman" w:hAnsi="Times New Roman" w:cs="Times New Roman"/>
          <w:sz w:val="24"/>
          <w:szCs w:val="24"/>
        </w:rPr>
        <w:t>operator directives to modify voltage or provide an expl</w:t>
      </w:r>
      <w:r>
        <w:rPr>
          <w:rFonts w:ascii="Times New Roman" w:hAnsi="Times New Roman" w:cs="Times New Roman"/>
          <w:sz w:val="24"/>
          <w:szCs w:val="24"/>
        </w:rPr>
        <w:t xml:space="preserve">anation why the schedule cannot </w:t>
      </w:r>
      <w:r w:rsidRPr="00201BBD">
        <w:rPr>
          <w:rFonts w:ascii="Times New Roman" w:hAnsi="Times New Roman" w:cs="Times New Roman"/>
          <w:sz w:val="24"/>
          <w:szCs w:val="24"/>
        </w:rPr>
        <w:t>be met. NERC’</w:t>
      </w:r>
      <w:r>
        <w:rPr>
          <w:rFonts w:ascii="Times New Roman" w:hAnsi="Times New Roman" w:cs="Times New Roman"/>
          <w:sz w:val="24"/>
          <w:szCs w:val="24"/>
        </w:rPr>
        <w:t xml:space="preserve">s interpretation states that </w:t>
      </w:r>
      <w:r w:rsidRPr="00201BBD">
        <w:rPr>
          <w:rFonts w:ascii="Times New Roman" w:hAnsi="Times New Roman" w:cs="Times New Roman"/>
          <w:sz w:val="24"/>
          <w:szCs w:val="24"/>
        </w:rPr>
        <w:t>these Require</w:t>
      </w:r>
      <w:r>
        <w:rPr>
          <w:rFonts w:ascii="Times New Roman" w:hAnsi="Times New Roman" w:cs="Times New Roman"/>
          <w:sz w:val="24"/>
          <w:szCs w:val="24"/>
        </w:rPr>
        <w:t xml:space="preserve">ments apply whether a generator </w:t>
      </w:r>
      <w:r w:rsidRPr="00201BBD">
        <w:rPr>
          <w:rFonts w:ascii="Times New Roman" w:hAnsi="Times New Roman" w:cs="Times New Roman"/>
          <w:sz w:val="24"/>
          <w:szCs w:val="24"/>
        </w:rPr>
        <w:t>has AVR or not.</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12. Pursuant to Requirement R3, a generator operator must notify its transmission</w:t>
      </w:r>
      <w:r>
        <w:rPr>
          <w:rFonts w:ascii="Times New Roman" w:hAnsi="Times New Roman" w:cs="Times New Roman"/>
          <w:sz w:val="24"/>
          <w:szCs w:val="24"/>
        </w:rPr>
        <w:t xml:space="preserve"> </w:t>
      </w:r>
      <w:r w:rsidRPr="00201BBD">
        <w:rPr>
          <w:rFonts w:ascii="Times New Roman" w:hAnsi="Times New Roman" w:cs="Times New Roman"/>
          <w:sz w:val="24"/>
          <w:szCs w:val="24"/>
        </w:rPr>
        <w:t>operator of status changes to generator and other reactive</w:t>
      </w:r>
      <w:r>
        <w:rPr>
          <w:rFonts w:ascii="Times New Roman" w:hAnsi="Times New Roman" w:cs="Times New Roman"/>
          <w:sz w:val="24"/>
          <w:szCs w:val="24"/>
        </w:rPr>
        <w:t xml:space="preserve"> power resources, including the </w:t>
      </w:r>
      <w:r w:rsidRPr="00201BBD">
        <w:rPr>
          <w:rFonts w:ascii="Times New Roman" w:hAnsi="Times New Roman" w:cs="Times New Roman"/>
          <w:sz w:val="24"/>
          <w:szCs w:val="24"/>
        </w:rPr>
        <w:t>AVR status, and also provide the expected duration of chan</w:t>
      </w:r>
      <w:r>
        <w:rPr>
          <w:rFonts w:ascii="Times New Roman" w:hAnsi="Times New Roman" w:cs="Times New Roman"/>
          <w:sz w:val="24"/>
          <w:szCs w:val="24"/>
        </w:rPr>
        <w:t xml:space="preserve">ges in status or capability. In </w:t>
      </w:r>
      <w:r w:rsidRPr="00201BBD">
        <w:rPr>
          <w:rFonts w:ascii="Times New Roman" w:hAnsi="Times New Roman" w:cs="Times New Roman"/>
          <w:sz w:val="24"/>
          <w:szCs w:val="24"/>
        </w:rPr>
        <w:t>the interpretation, NERC clarifies that Requirement R3 requires a generator ope</w:t>
      </w:r>
      <w:r>
        <w:rPr>
          <w:rFonts w:ascii="Times New Roman" w:hAnsi="Times New Roman" w:cs="Times New Roman"/>
          <w:sz w:val="24"/>
          <w:szCs w:val="24"/>
        </w:rPr>
        <w:t xml:space="preserve">rator </w:t>
      </w:r>
      <w:r w:rsidRPr="00201BBD">
        <w:rPr>
          <w:rFonts w:ascii="Times New Roman" w:hAnsi="Times New Roman" w:cs="Times New Roman"/>
          <w:sz w:val="24"/>
          <w:szCs w:val="24"/>
        </w:rPr>
        <w:t>without AVR installed to inform the transmission operator “</w:t>
      </w:r>
      <w:r>
        <w:rPr>
          <w:rFonts w:ascii="Times New Roman" w:hAnsi="Times New Roman" w:cs="Times New Roman"/>
          <w:sz w:val="24"/>
          <w:szCs w:val="24"/>
        </w:rPr>
        <w:t xml:space="preserve">if and when such capability </w:t>
      </w:r>
      <w:r w:rsidRPr="00201BBD">
        <w:rPr>
          <w:rFonts w:ascii="Times New Roman" w:hAnsi="Times New Roman" w:cs="Times New Roman"/>
          <w:sz w:val="24"/>
          <w:szCs w:val="24"/>
        </w:rPr>
        <w:t xml:space="preserve">is installed.” Finally, the interpretation states that AVR </w:t>
      </w:r>
      <w:r>
        <w:rPr>
          <w:rFonts w:ascii="Times New Roman" w:hAnsi="Times New Roman" w:cs="Times New Roman"/>
          <w:sz w:val="24"/>
          <w:szCs w:val="24"/>
        </w:rPr>
        <w:t xml:space="preserve">is not relevant to Requirements </w:t>
      </w:r>
      <w:r w:rsidRPr="00201BBD">
        <w:rPr>
          <w:rFonts w:ascii="Times New Roman" w:hAnsi="Times New Roman" w:cs="Times New Roman"/>
          <w:sz w:val="24"/>
          <w:szCs w:val="24"/>
        </w:rPr>
        <w:t>R4 and R5, which require all generators to provide transformer specifica</w:t>
      </w:r>
      <w:r>
        <w:rPr>
          <w:rFonts w:ascii="Times New Roman" w:hAnsi="Times New Roman" w:cs="Times New Roman"/>
          <w:sz w:val="24"/>
          <w:szCs w:val="24"/>
        </w:rPr>
        <w:t xml:space="preserve">tions and consult </w:t>
      </w:r>
      <w:r w:rsidRPr="00201BBD">
        <w:rPr>
          <w:rFonts w:ascii="Times New Roman" w:hAnsi="Times New Roman" w:cs="Times New Roman"/>
          <w:sz w:val="24"/>
          <w:szCs w:val="24"/>
        </w:rPr>
        <w:t>with the transmission operator concerning tap changes.</w:t>
      </w:r>
    </w:p>
    <w:p w:rsidR="00201BBD" w:rsidRP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20. The Commission approves NERC’s interpretation in VAR-002-1.1b. NERC’</w:t>
      </w:r>
      <w:r>
        <w:rPr>
          <w:rFonts w:ascii="Times New Roman" w:hAnsi="Times New Roman" w:cs="Times New Roman"/>
          <w:sz w:val="24"/>
          <w:szCs w:val="24"/>
        </w:rPr>
        <w:t xml:space="preserve">s </w:t>
      </w:r>
      <w:r w:rsidRPr="00201BBD">
        <w:rPr>
          <w:rFonts w:ascii="Times New Roman" w:hAnsi="Times New Roman" w:cs="Times New Roman"/>
          <w:sz w:val="24"/>
          <w:szCs w:val="24"/>
        </w:rPr>
        <w:t>interpretation is just, reasonable, not unduly discriminat</w:t>
      </w:r>
      <w:r>
        <w:rPr>
          <w:rFonts w:ascii="Times New Roman" w:hAnsi="Times New Roman" w:cs="Times New Roman"/>
          <w:sz w:val="24"/>
          <w:szCs w:val="24"/>
        </w:rPr>
        <w:t xml:space="preserve">ory or preferential, and in the </w:t>
      </w:r>
      <w:r w:rsidRPr="00201BBD">
        <w:rPr>
          <w:rFonts w:ascii="Times New Roman" w:hAnsi="Times New Roman" w:cs="Times New Roman"/>
          <w:sz w:val="24"/>
          <w:szCs w:val="24"/>
        </w:rPr>
        <w:t>public interest. As discussed below, we find that the interp</w:t>
      </w:r>
      <w:r>
        <w:rPr>
          <w:rFonts w:ascii="Times New Roman" w:hAnsi="Times New Roman" w:cs="Times New Roman"/>
          <w:sz w:val="24"/>
          <w:szCs w:val="24"/>
        </w:rPr>
        <w:t xml:space="preserve">retation is consistent with and </w:t>
      </w:r>
      <w:r w:rsidRPr="00201BBD">
        <w:rPr>
          <w:rFonts w:ascii="Times New Roman" w:hAnsi="Times New Roman" w:cs="Times New Roman"/>
          <w:sz w:val="24"/>
          <w:szCs w:val="24"/>
        </w:rPr>
        <w:t>adds clarity to the VAR-002-1.1a Reliability Standard.</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21. NERC’s response to ICF’s first request to “identify which requirements apply to</w:t>
      </w:r>
      <w:r>
        <w:rPr>
          <w:rFonts w:ascii="Times New Roman" w:hAnsi="Times New Roman" w:cs="Times New Roman"/>
          <w:sz w:val="24"/>
          <w:szCs w:val="24"/>
        </w:rPr>
        <w:t xml:space="preserve">\ </w:t>
      </w:r>
      <w:r w:rsidRPr="00201BBD">
        <w:rPr>
          <w:rFonts w:ascii="Times New Roman" w:hAnsi="Times New Roman" w:cs="Times New Roman"/>
          <w:sz w:val="24"/>
          <w:szCs w:val="24"/>
        </w:rPr>
        <w:t>generators that do not operate generators equipped with AVRs”</w:t>
      </w:r>
      <w:r>
        <w:rPr>
          <w:rFonts w:ascii="Times New Roman" w:hAnsi="Times New Roman" w:cs="Times New Roman"/>
          <w:sz w:val="24"/>
          <w:szCs w:val="24"/>
        </w:rPr>
        <w:t xml:space="preserve"> states that all the </w:t>
      </w:r>
      <w:r w:rsidRPr="00201BBD">
        <w:rPr>
          <w:rFonts w:ascii="Times New Roman" w:hAnsi="Times New Roman" w:cs="Times New Roman"/>
          <w:sz w:val="24"/>
          <w:szCs w:val="24"/>
        </w:rPr>
        <w:t>Requirements in VAR-002-1.1a apply to generator owne</w:t>
      </w:r>
      <w:r>
        <w:rPr>
          <w:rFonts w:ascii="Times New Roman" w:hAnsi="Times New Roman" w:cs="Times New Roman"/>
          <w:sz w:val="24"/>
          <w:szCs w:val="24"/>
        </w:rPr>
        <w:t xml:space="preserve">rs and generator operators that </w:t>
      </w:r>
      <w:r w:rsidRPr="00201BBD">
        <w:rPr>
          <w:rFonts w:ascii="Times New Roman" w:hAnsi="Times New Roman" w:cs="Times New Roman"/>
          <w:sz w:val="24"/>
          <w:szCs w:val="24"/>
        </w:rPr>
        <w:t>own or operate generators whether equipped with an AVR or not.</w:t>
      </w:r>
      <w:r w:rsidRPr="00201BBD">
        <w:rPr>
          <w:rFonts w:ascii="Times New Roman" w:hAnsi="Times New Roman" w:cs="Times New Roman"/>
          <w:b/>
          <w:bCs/>
          <w:sz w:val="24"/>
          <w:szCs w:val="24"/>
        </w:rPr>
        <w:t xml:space="preserve">17 </w:t>
      </w:r>
      <w:r>
        <w:rPr>
          <w:rFonts w:ascii="Times New Roman" w:hAnsi="Times New Roman" w:cs="Times New Roman"/>
          <w:sz w:val="24"/>
          <w:szCs w:val="24"/>
        </w:rPr>
        <w:t xml:space="preserve">NERC also states </w:t>
      </w:r>
      <w:r w:rsidRPr="00201BBD">
        <w:rPr>
          <w:rFonts w:ascii="Times New Roman" w:hAnsi="Times New Roman" w:cs="Times New Roman"/>
          <w:sz w:val="24"/>
          <w:szCs w:val="24"/>
        </w:rPr>
        <w:t>that the Reliability Standard is predicated on the assump</w:t>
      </w:r>
      <w:r>
        <w:rPr>
          <w:rFonts w:ascii="Times New Roman" w:hAnsi="Times New Roman" w:cs="Times New Roman"/>
          <w:sz w:val="24"/>
          <w:szCs w:val="24"/>
        </w:rPr>
        <w:t xml:space="preserve">tion that the generator has the </w:t>
      </w:r>
      <w:r w:rsidRPr="00201BBD">
        <w:rPr>
          <w:rFonts w:ascii="Times New Roman" w:hAnsi="Times New Roman" w:cs="Times New Roman"/>
          <w:sz w:val="24"/>
          <w:szCs w:val="24"/>
        </w:rPr>
        <w:t>physical equipment, i.e., AVR, that is capable of operati</w:t>
      </w:r>
      <w:r>
        <w:rPr>
          <w:rFonts w:ascii="Times New Roman" w:hAnsi="Times New Roman" w:cs="Times New Roman"/>
          <w:sz w:val="24"/>
          <w:szCs w:val="24"/>
        </w:rPr>
        <w:t xml:space="preserve">on; and a generator that is not </w:t>
      </w:r>
      <w:r w:rsidRPr="00201BBD">
        <w:rPr>
          <w:rFonts w:ascii="Times New Roman" w:hAnsi="Times New Roman" w:cs="Times New Roman"/>
          <w:sz w:val="24"/>
          <w:szCs w:val="24"/>
        </w:rPr>
        <w:t>equipped with an automatic voltage regulator resul</w:t>
      </w:r>
      <w:r>
        <w:rPr>
          <w:rFonts w:ascii="Times New Roman" w:hAnsi="Times New Roman" w:cs="Times New Roman"/>
          <w:sz w:val="24"/>
          <w:szCs w:val="24"/>
        </w:rPr>
        <w:t xml:space="preserve">ts in a functionally equivalent </w:t>
      </w:r>
      <w:r w:rsidRPr="00201BBD">
        <w:rPr>
          <w:rFonts w:ascii="Times New Roman" w:hAnsi="Times New Roman" w:cs="Times New Roman"/>
          <w:sz w:val="24"/>
          <w:szCs w:val="24"/>
        </w:rPr>
        <w:t>condition to a generator equipped with an automatic v</w:t>
      </w:r>
      <w:r>
        <w:rPr>
          <w:rFonts w:ascii="Times New Roman" w:hAnsi="Times New Roman" w:cs="Times New Roman"/>
          <w:sz w:val="24"/>
          <w:szCs w:val="24"/>
        </w:rPr>
        <w:t xml:space="preserve">oltage regulator that is out of </w:t>
      </w:r>
      <w:r w:rsidRPr="00201BBD">
        <w:rPr>
          <w:rFonts w:ascii="Times New Roman" w:hAnsi="Times New Roman" w:cs="Times New Roman"/>
          <w:sz w:val="24"/>
          <w:szCs w:val="24"/>
        </w:rPr>
        <w:t>service due to maintenance or failure.</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22. ICF also stated that “[g]enerator owners want clarification to verify that they are</w:t>
      </w:r>
      <w:r>
        <w:rPr>
          <w:rFonts w:ascii="Times New Roman" w:hAnsi="Times New Roman" w:cs="Times New Roman"/>
          <w:sz w:val="24"/>
          <w:szCs w:val="24"/>
        </w:rPr>
        <w:t xml:space="preserve"> </w:t>
      </w:r>
      <w:r w:rsidRPr="00201BBD">
        <w:rPr>
          <w:rFonts w:ascii="Times New Roman" w:hAnsi="Times New Roman" w:cs="Times New Roman"/>
          <w:sz w:val="24"/>
          <w:szCs w:val="24"/>
        </w:rPr>
        <w:t>not expected to acquire AVR devices to comply with the requirements in this standard.”</w:t>
      </w:r>
      <w:r>
        <w:rPr>
          <w:rFonts w:ascii="Times New Roman" w:hAnsi="Times New Roman" w:cs="Times New Roman"/>
          <w:sz w:val="24"/>
          <w:szCs w:val="24"/>
        </w:rPr>
        <w:t xml:space="preserve"> </w:t>
      </w:r>
      <w:r w:rsidRPr="00201BBD">
        <w:rPr>
          <w:rFonts w:ascii="Times New Roman" w:hAnsi="Times New Roman" w:cs="Times New Roman"/>
          <w:sz w:val="24"/>
          <w:szCs w:val="24"/>
        </w:rPr>
        <w:t>NERC responded that there are no requirements in the Reliability Standard that require a</w:t>
      </w:r>
      <w:r>
        <w:rPr>
          <w:rFonts w:ascii="Times New Roman" w:hAnsi="Times New Roman" w:cs="Times New Roman"/>
          <w:sz w:val="24"/>
          <w:szCs w:val="24"/>
        </w:rPr>
        <w:t xml:space="preserve"> </w:t>
      </w:r>
      <w:r w:rsidRPr="00201BBD">
        <w:rPr>
          <w:rFonts w:ascii="Times New Roman" w:hAnsi="Times New Roman" w:cs="Times New Roman"/>
          <w:sz w:val="24"/>
          <w:szCs w:val="24"/>
        </w:rPr>
        <w:t>generator to have an automatic voltage regulator, nor are there any requirements for a</w:t>
      </w:r>
      <w:r>
        <w:rPr>
          <w:rFonts w:ascii="Times New Roman" w:hAnsi="Times New Roman" w:cs="Times New Roman"/>
          <w:sz w:val="24"/>
          <w:szCs w:val="24"/>
        </w:rPr>
        <w:t xml:space="preserve"> </w:t>
      </w:r>
      <w:r w:rsidRPr="00201BBD">
        <w:rPr>
          <w:rFonts w:ascii="Times New Roman" w:hAnsi="Times New Roman" w:cs="Times New Roman"/>
          <w:sz w:val="24"/>
          <w:szCs w:val="24"/>
        </w:rPr>
        <w:t>generator owner to modify its generator to add an auto</w:t>
      </w:r>
      <w:r>
        <w:rPr>
          <w:rFonts w:ascii="Times New Roman" w:hAnsi="Times New Roman" w:cs="Times New Roman"/>
          <w:sz w:val="24"/>
          <w:szCs w:val="24"/>
        </w:rPr>
        <w:t xml:space="preserve">matic voltage regulator. Unless </w:t>
      </w:r>
      <w:r w:rsidRPr="00201BBD">
        <w:rPr>
          <w:rFonts w:ascii="Times New Roman" w:hAnsi="Times New Roman" w:cs="Times New Roman"/>
          <w:sz w:val="24"/>
          <w:szCs w:val="24"/>
        </w:rPr>
        <w:t>exempted by the transmission operator, each genera</w:t>
      </w:r>
      <w:r>
        <w:rPr>
          <w:rFonts w:ascii="Times New Roman" w:hAnsi="Times New Roman" w:cs="Times New Roman"/>
          <w:sz w:val="24"/>
          <w:szCs w:val="24"/>
        </w:rPr>
        <w:t xml:space="preserve">tor operator shall maintain the </w:t>
      </w:r>
      <w:r w:rsidRPr="00201BBD">
        <w:rPr>
          <w:rFonts w:ascii="Times New Roman" w:hAnsi="Times New Roman" w:cs="Times New Roman"/>
          <w:sz w:val="24"/>
          <w:szCs w:val="24"/>
        </w:rPr>
        <w:t>generator voltage or reactive power output (within applicabl</w:t>
      </w:r>
      <w:r>
        <w:rPr>
          <w:rFonts w:ascii="Times New Roman" w:hAnsi="Times New Roman" w:cs="Times New Roman"/>
          <w:sz w:val="24"/>
          <w:szCs w:val="24"/>
        </w:rPr>
        <w:t xml:space="preserve">e facility ratings) as directed </w:t>
      </w:r>
      <w:r w:rsidRPr="00201BBD">
        <w:rPr>
          <w:rFonts w:ascii="Times New Roman" w:hAnsi="Times New Roman" w:cs="Times New Roman"/>
          <w:sz w:val="24"/>
          <w:szCs w:val="24"/>
        </w:rPr>
        <w:t>by the transmission operator.</w:t>
      </w:r>
    </w:p>
    <w:p w:rsidR="00201BBD" w:rsidRDefault="00201BBD" w:rsidP="00201BBD">
      <w:pPr>
        <w:rPr>
          <w:rFonts w:ascii="Times New Roman" w:hAnsi="Times New Roman" w:cs="Times New Roman"/>
          <w:sz w:val="24"/>
          <w:szCs w:val="24"/>
        </w:rPr>
      </w:pPr>
    </w:p>
    <w:p w:rsidR="00201BBD" w:rsidRDefault="00201BBD" w:rsidP="00201BBD">
      <w:pPr>
        <w:rPr>
          <w:rFonts w:ascii="Times New Roman" w:hAnsi="Times New Roman" w:cs="Times New Roman"/>
          <w:b/>
          <w:bCs/>
          <w:sz w:val="24"/>
          <w:szCs w:val="24"/>
        </w:rPr>
      </w:pPr>
      <w:r w:rsidRPr="00201BBD">
        <w:rPr>
          <w:rFonts w:ascii="Times New Roman" w:hAnsi="Times New Roman" w:cs="Times New Roman"/>
          <w:sz w:val="24"/>
          <w:szCs w:val="24"/>
        </w:rPr>
        <w:t>23. We find that NERC’s interpretation is consistent with the language of the</w:t>
      </w:r>
      <w:r>
        <w:rPr>
          <w:rFonts w:ascii="Times New Roman" w:hAnsi="Times New Roman" w:cs="Times New Roman"/>
          <w:sz w:val="24"/>
          <w:szCs w:val="24"/>
        </w:rPr>
        <w:t xml:space="preserve"> </w:t>
      </w:r>
      <w:r w:rsidRPr="00201BBD">
        <w:rPr>
          <w:rFonts w:ascii="Times New Roman" w:hAnsi="Times New Roman" w:cs="Times New Roman"/>
          <w:sz w:val="24"/>
          <w:szCs w:val="24"/>
        </w:rPr>
        <w:t>Reliability Standard. Requirement R1 of VAR-002-1.1b provides “</w:t>
      </w:r>
      <w:r>
        <w:rPr>
          <w:rFonts w:ascii="Times New Roman" w:hAnsi="Times New Roman" w:cs="Times New Roman"/>
          <w:sz w:val="24"/>
          <w:szCs w:val="24"/>
        </w:rPr>
        <w:t xml:space="preserve">the Generator </w:t>
      </w:r>
      <w:r w:rsidRPr="00201BBD">
        <w:rPr>
          <w:rFonts w:ascii="Times New Roman" w:hAnsi="Times New Roman" w:cs="Times New Roman"/>
          <w:sz w:val="24"/>
          <w:szCs w:val="24"/>
        </w:rPr>
        <w:t xml:space="preserve">Operator shall operate each generator connected to </w:t>
      </w:r>
      <w:r>
        <w:rPr>
          <w:rFonts w:ascii="Times New Roman" w:hAnsi="Times New Roman" w:cs="Times New Roman"/>
          <w:sz w:val="24"/>
          <w:szCs w:val="24"/>
        </w:rPr>
        <w:t xml:space="preserve">the interconnected transmission </w:t>
      </w:r>
      <w:r w:rsidRPr="00201BBD">
        <w:rPr>
          <w:rFonts w:ascii="Times New Roman" w:hAnsi="Times New Roman" w:cs="Times New Roman"/>
          <w:sz w:val="24"/>
          <w:szCs w:val="24"/>
        </w:rPr>
        <w:t>system in the automatic voltage control mode (automatic v</w:t>
      </w:r>
      <w:r>
        <w:rPr>
          <w:rFonts w:ascii="Times New Roman" w:hAnsi="Times New Roman" w:cs="Times New Roman"/>
          <w:sz w:val="24"/>
          <w:szCs w:val="24"/>
        </w:rPr>
        <w:t xml:space="preserve">oltage regulator in service and </w:t>
      </w:r>
      <w:r w:rsidRPr="00201BBD">
        <w:rPr>
          <w:rFonts w:ascii="Times New Roman" w:hAnsi="Times New Roman" w:cs="Times New Roman"/>
          <w:sz w:val="24"/>
          <w:szCs w:val="24"/>
        </w:rPr>
        <w:t>controlling voltage) unless the Generator Operato</w:t>
      </w:r>
      <w:r>
        <w:rPr>
          <w:rFonts w:ascii="Times New Roman" w:hAnsi="Times New Roman" w:cs="Times New Roman"/>
          <w:sz w:val="24"/>
          <w:szCs w:val="24"/>
        </w:rPr>
        <w:t xml:space="preserve">r has notified the Transmission </w:t>
      </w:r>
      <w:r w:rsidRPr="00201BBD">
        <w:rPr>
          <w:rFonts w:ascii="Times New Roman" w:hAnsi="Times New Roman" w:cs="Times New Roman"/>
          <w:sz w:val="24"/>
          <w:szCs w:val="24"/>
        </w:rPr>
        <w:t>Operator.”</w:t>
      </w:r>
      <w:r>
        <w:rPr>
          <w:rFonts w:ascii="Times New Roman" w:hAnsi="Times New Roman" w:cs="Times New Roman"/>
          <w:sz w:val="24"/>
          <w:szCs w:val="24"/>
        </w:rPr>
        <w:t xml:space="preserve"> We </w:t>
      </w:r>
      <w:r w:rsidRPr="00201BBD">
        <w:rPr>
          <w:rFonts w:ascii="Times New Roman" w:hAnsi="Times New Roman" w:cs="Times New Roman"/>
          <w:sz w:val="24"/>
          <w:szCs w:val="24"/>
        </w:rPr>
        <w:t>agree that neither this provision nor any ot</w:t>
      </w:r>
      <w:r>
        <w:rPr>
          <w:rFonts w:ascii="Times New Roman" w:hAnsi="Times New Roman" w:cs="Times New Roman"/>
          <w:sz w:val="24"/>
          <w:szCs w:val="24"/>
        </w:rPr>
        <w:t xml:space="preserve">her language of the Reliability </w:t>
      </w:r>
      <w:r w:rsidRPr="00201BBD">
        <w:rPr>
          <w:rFonts w:ascii="Times New Roman" w:hAnsi="Times New Roman" w:cs="Times New Roman"/>
          <w:sz w:val="24"/>
          <w:szCs w:val="24"/>
        </w:rPr>
        <w:t>Standard includes an obligation that all generators hav</w:t>
      </w:r>
      <w:r>
        <w:rPr>
          <w:rFonts w:ascii="Times New Roman" w:hAnsi="Times New Roman" w:cs="Times New Roman"/>
          <w:sz w:val="24"/>
          <w:szCs w:val="24"/>
        </w:rPr>
        <w:t xml:space="preserve">e or install AVR. We agree with </w:t>
      </w:r>
      <w:r w:rsidRPr="00201BBD">
        <w:rPr>
          <w:rFonts w:ascii="Times New Roman" w:hAnsi="Times New Roman" w:cs="Times New Roman"/>
          <w:sz w:val="24"/>
          <w:szCs w:val="24"/>
        </w:rPr>
        <w:t>NERC that other reliability s</w:t>
      </w:r>
      <w:r>
        <w:rPr>
          <w:rFonts w:ascii="Times New Roman" w:hAnsi="Times New Roman" w:cs="Times New Roman"/>
          <w:sz w:val="24"/>
          <w:szCs w:val="24"/>
        </w:rPr>
        <w:t xml:space="preserve">tandards provide motivation for </w:t>
      </w:r>
      <w:r w:rsidRPr="00201BBD">
        <w:rPr>
          <w:rFonts w:ascii="Times New Roman" w:hAnsi="Times New Roman" w:cs="Times New Roman"/>
          <w:sz w:val="24"/>
          <w:szCs w:val="24"/>
        </w:rPr>
        <w:t>generators to have or install</w:t>
      </w:r>
      <w:r>
        <w:rPr>
          <w:rFonts w:ascii="Times New Roman" w:hAnsi="Times New Roman" w:cs="Times New Roman"/>
          <w:sz w:val="24"/>
          <w:szCs w:val="24"/>
        </w:rPr>
        <w:t xml:space="preserve"> </w:t>
      </w:r>
      <w:r w:rsidRPr="00201BBD">
        <w:rPr>
          <w:rFonts w:ascii="Times New Roman" w:hAnsi="Times New Roman" w:cs="Times New Roman"/>
          <w:sz w:val="24"/>
          <w:szCs w:val="24"/>
        </w:rPr>
        <w:t>AVR capability.</w:t>
      </w:r>
    </w:p>
    <w:p w:rsidR="00201BBD" w:rsidRP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24. The Commission notes that ITC raises several issues in its comments on the</w:t>
      </w:r>
      <w:r>
        <w:rPr>
          <w:rFonts w:ascii="Times New Roman" w:hAnsi="Times New Roman" w:cs="Times New Roman"/>
          <w:sz w:val="24"/>
          <w:szCs w:val="24"/>
        </w:rPr>
        <w:t xml:space="preserve"> </w:t>
      </w:r>
      <w:r w:rsidRPr="00201BBD">
        <w:rPr>
          <w:rFonts w:ascii="Times New Roman" w:hAnsi="Times New Roman" w:cs="Times New Roman"/>
          <w:sz w:val="24"/>
          <w:szCs w:val="24"/>
        </w:rPr>
        <w:t>interpretation as it relates to the intent, i.e., reliabilit</w:t>
      </w:r>
      <w:r>
        <w:rPr>
          <w:rFonts w:ascii="Times New Roman" w:hAnsi="Times New Roman" w:cs="Times New Roman"/>
          <w:sz w:val="24"/>
          <w:szCs w:val="24"/>
        </w:rPr>
        <w:t xml:space="preserve">y objective, of the predecessor </w:t>
      </w:r>
      <w:r w:rsidRPr="00201BBD">
        <w:rPr>
          <w:rFonts w:ascii="Times New Roman" w:hAnsi="Times New Roman" w:cs="Times New Roman"/>
          <w:sz w:val="24"/>
          <w:szCs w:val="24"/>
        </w:rPr>
        <w:t>Version 0 Standard. ITC is concerned that NERC’s</w:t>
      </w:r>
      <w:r>
        <w:rPr>
          <w:rFonts w:ascii="Times New Roman" w:hAnsi="Times New Roman" w:cs="Times New Roman"/>
          <w:sz w:val="24"/>
          <w:szCs w:val="24"/>
        </w:rPr>
        <w:t xml:space="preserve"> interpretation contradicts the </w:t>
      </w:r>
      <w:r w:rsidRPr="00201BBD">
        <w:rPr>
          <w:rFonts w:ascii="Times New Roman" w:hAnsi="Times New Roman" w:cs="Times New Roman"/>
          <w:sz w:val="24"/>
          <w:szCs w:val="24"/>
        </w:rPr>
        <w:t>“original intent of the predecessor Standard,” a concern shared by several other enti</w:t>
      </w:r>
      <w:r>
        <w:rPr>
          <w:rFonts w:ascii="Times New Roman" w:hAnsi="Times New Roman" w:cs="Times New Roman"/>
          <w:sz w:val="24"/>
          <w:szCs w:val="24"/>
        </w:rPr>
        <w:t xml:space="preserve">ties in </w:t>
      </w:r>
      <w:r w:rsidRPr="00201BBD">
        <w:rPr>
          <w:rFonts w:ascii="Times New Roman" w:hAnsi="Times New Roman" w:cs="Times New Roman"/>
          <w:sz w:val="24"/>
          <w:szCs w:val="24"/>
        </w:rPr>
        <w:t>comments during the initial ballot within the interpretation development process.</w:t>
      </w:r>
      <w:r w:rsidRPr="00201BBD">
        <w:rPr>
          <w:rFonts w:ascii="Times New Roman" w:hAnsi="Times New Roman" w:cs="Times New Roman"/>
          <w:b/>
          <w:bCs/>
          <w:sz w:val="24"/>
          <w:szCs w:val="24"/>
        </w:rPr>
        <w:t xml:space="preserve"> </w:t>
      </w:r>
      <w:r>
        <w:rPr>
          <w:rFonts w:ascii="Times New Roman" w:hAnsi="Times New Roman" w:cs="Times New Roman"/>
          <w:sz w:val="24"/>
          <w:szCs w:val="24"/>
        </w:rPr>
        <w:t xml:space="preserve">We </w:t>
      </w:r>
      <w:r w:rsidRPr="00201BBD">
        <w:rPr>
          <w:rFonts w:ascii="Times New Roman" w:hAnsi="Times New Roman" w:cs="Times New Roman"/>
          <w:sz w:val="24"/>
          <w:szCs w:val="24"/>
        </w:rPr>
        <w:t>are not persuaded by ITC’s argument. The provis</w:t>
      </w:r>
      <w:r>
        <w:rPr>
          <w:rFonts w:ascii="Times New Roman" w:hAnsi="Times New Roman" w:cs="Times New Roman"/>
          <w:sz w:val="24"/>
          <w:szCs w:val="24"/>
        </w:rPr>
        <w:t xml:space="preserve">ions of the currently effective </w:t>
      </w:r>
      <w:r w:rsidRPr="00201BBD">
        <w:rPr>
          <w:rFonts w:ascii="Times New Roman" w:hAnsi="Times New Roman" w:cs="Times New Roman"/>
          <w:sz w:val="24"/>
          <w:szCs w:val="24"/>
        </w:rPr>
        <w:t>Reliability Standard do not include an affirmative obligat</w:t>
      </w:r>
      <w:r>
        <w:rPr>
          <w:rFonts w:ascii="Times New Roman" w:hAnsi="Times New Roman" w:cs="Times New Roman"/>
          <w:sz w:val="24"/>
          <w:szCs w:val="24"/>
        </w:rPr>
        <w:t xml:space="preserve">ion that all generators have or </w:t>
      </w:r>
      <w:r w:rsidRPr="00201BBD">
        <w:rPr>
          <w:rFonts w:ascii="Times New Roman" w:hAnsi="Times New Roman" w:cs="Times New Roman"/>
          <w:sz w:val="24"/>
          <w:szCs w:val="24"/>
        </w:rPr>
        <w:t>install AVR. Because there is no ambiguity on this point, there is no need to look to a</w:t>
      </w:r>
      <w:r>
        <w:rPr>
          <w:rFonts w:ascii="Times New Roman" w:hAnsi="Times New Roman" w:cs="Times New Roman"/>
          <w:sz w:val="24"/>
          <w:szCs w:val="24"/>
        </w:rPr>
        <w:t xml:space="preserve"> </w:t>
      </w:r>
      <w:r w:rsidRPr="00201BBD">
        <w:rPr>
          <w:rFonts w:ascii="Times New Roman" w:hAnsi="Times New Roman" w:cs="Times New Roman"/>
          <w:sz w:val="24"/>
          <w:szCs w:val="24"/>
        </w:rPr>
        <w:t>predecessor, voluntary version to glean the intent of the current Reliability Standard.</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25. The premise of ICF’s request, and NERC’s interpretation, is that not all generators</w:t>
      </w:r>
      <w:r>
        <w:rPr>
          <w:rFonts w:ascii="Times New Roman" w:hAnsi="Times New Roman" w:cs="Times New Roman"/>
          <w:sz w:val="24"/>
          <w:szCs w:val="24"/>
        </w:rPr>
        <w:t xml:space="preserve"> </w:t>
      </w:r>
      <w:r w:rsidRPr="00201BBD">
        <w:rPr>
          <w:rFonts w:ascii="Times New Roman" w:hAnsi="Times New Roman" w:cs="Times New Roman"/>
          <w:sz w:val="24"/>
          <w:szCs w:val="24"/>
        </w:rPr>
        <w:t>are equipped with AVR. Nonetheless, like ITC, we</w:t>
      </w:r>
      <w:r>
        <w:rPr>
          <w:rFonts w:ascii="Times New Roman" w:hAnsi="Times New Roman" w:cs="Times New Roman"/>
          <w:sz w:val="24"/>
          <w:szCs w:val="24"/>
        </w:rPr>
        <w:t xml:space="preserve"> are concerned that a generator </w:t>
      </w:r>
      <w:r w:rsidRPr="00201BBD">
        <w:rPr>
          <w:rFonts w:ascii="Times New Roman" w:hAnsi="Times New Roman" w:cs="Times New Roman"/>
          <w:sz w:val="24"/>
          <w:szCs w:val="24"/>
        </w:rPr>
        <w:t>operator could take an overly-broad view of NERC’s interpretation and apply it</w:t>
      </w:r>
      <w:r>
        <w:rPr>
          <w:rFonts w:ascii="Times New Roman" w:hAnsi="Times New Roman" w:cs="Times New Roman"/>
          <w:sz w:val="24"/>
          <w:szCs w:val="24"/>
        </w:rPr>
        <w:t xml:space="preserve"> to a </w:t>
      </w:r>
      <w:r w:rsidRPr="00201BBD">
        <w:rPr>
          <w:rFonts w:ascii="Times New Roman" w:hAnsi="Times New Roman" w:cs="Times New Roman"/>
          <w:sz w:val="24"/>
          <w:szCs w:val="24"/>
        </w:rPr>
        <w:t>generator with installed AVR. We believe that would be a misapplication of NERC’</w:t>
      </w:r>
      <w:r>
        <w:rPr>
          <w:rFonts w:ascii="Times New Roman" w:hAnsi="Times New Roman" w:cs="Times New Roman"/>
          <w:sz w:val="24"/>
          <w:szCs w:val="24"/>
        </w:rPr>
        <w:t xml:space="preserve">s </w:t>
      </w:r>
      <w:r w:rsidRPr="00201BBD">
        <w:rPr>
          <w:rFonts w:ascii="Times New Roman" w:hAnsi="Times New Roman" w:cs="Times New Roman"/>
          <w:sz w:val="24"/>
          <w:szCs w:val="24"/>
        </w:rPr>
        <w:t>interpretation. In particular, the NERC interpretation is</w:t>
      </w:r>
      <w:r>
        <w:rPr>
          <w:rFonts w:ascii="Times New Roman" w:hAnsi="Times New Roman" w:cs="Times New Roman"/>
          <w:sz w:val="24"/>
          <w:szCs w:val="24"/>
        </w:rPr>
        <w:t xml:space="preserve"> not intended to facilitate the </w:t>
      </w:r>
      <w:r w:rsidRPr="00201BBD">
        <w:rPr>
          <w:rFonts w:ascii="Times New Roman" w:hAnsi="Times New Roman" w:cs="Times New Roman"/>
          <w:sz w:val="24"/>
          <w:szCs w:val="24"/>
        </w:rPr>
        <w:t>removal of installed AVR for economic reasons or a failure to timely return a g</w:t>
      </w:r>
      <w:r>
        <w:rPr>
          <w:rFonts w:ascii="Times New Roman" w:hAnsi="Times New Roman" w:cs="Times New Roman"/>
          <w:sz w:val="24"/>
          <w:szCs w:val="24"/>
        </w:rPr>
        <w:t xml:space="preserve">enerator </w:t>
      </w:r>
      <w:r w:rsidRPr="00201BBD">
        <w:rPr>
          <w:rFonts w:ascii="Times New Roman" w:hAnsi="Times New Roman" w:cs="Times New Roman"/>
          <w:sz w:val="24"/>
          <w:szCs w:val="24"/>
        </w:rPr>
        <w:t>to AVR mode after AVR is removed from service for mai</w:t>
      </w:r>
      <w:r>
        <w:rPr>
          <w:rFonts w:ascii="Times New Roman" w:hAnsi="Times New Roman" w:cs="Times New Roman"/>
          <w:sz w:val="24"/>
          <w:szCs w:val="24"/>
        </w:rPr>
        <w:t xml:space="preserve">ntenance or due to failure. The </w:t>
      </w:r>
      <w:r w:rsidRPr="00201BBD">
        <w:rPr>
          <w:rFonts w:ascii="Times New Roman" w:hAnsi="Times New Roman" w:cs="Times New Roman"/>
          <w:sz w:val="24"/>
          <w:szCs w:val="24"/>
        </w:rPr>
        <w:t>NERC interpretation does not address such matters and s</w:t>
      </w:r>
      <w:r>
        <w:rPr>
          <w:rFonts w:ascii="Times New Roman" w:hAnsi="Times New Roman" w:cs="Times New Roman"/>
          <w:sz w:val="24"/>
          <w:szCs w:val="24"/>
        </w:rPr>
        <w:t xml:space="preserve">uch an overly-broad application </w:t>
      </w:r>
      <w:r w:rsidRPr="00201BBD">
        <w:rPr>
          <w:rFonts w:ascii="Times New Roman" w:hAnsi="Times New Roman" w:cs="Times New Roman"/>
          <w:sz w:val="24"/>
          <w:szCs w:val="24"/>
        </w:rPr>
        <w:t>of the NERC interpretation could diminish Bulk-Power System reliability.</w:t>
      </w:r>
    </w:p>
    <w:p w:rsidR="00201BBD" w:rsidRP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26. Since we find that NERC’s interpretation is consis</w:t>
      </w:r>
      <w:r>
        <w:rPr>
          <w:rFonts w:ascii="Times New Roman" w:hAnsi="Times New Roman" w:cs="Times New Roman"/>
          <w:sz w:val="24"/>
          <w:szCs w:val="24"/>
        </w:rPr>
        <w:t xml:space="preserve">tent with the provisions of the </w:t>
      </w:r>
      <w:r w:rsidRPr="00201BBD">
        <w:rPr>
          <w:rFonts w:ascii="Times New Roman" w:hAnsi="Times New Roman" w:cs="Times New Roman"/>
          <w:sz w:val="24"/>
          <w:szCs w:val="24"/>
        </w:rPr>
        <w:t>Reliability Standard, any possible adverse behavior would be</w:t>
      </w:r>
      <w:r>
        <w:rPr>
          <w:rFonts w:ascii="Times New Roman" w:hAnsi="Times New Roman" w:cs="Times New Roman"/>
          <w:sz w:val="24"/>
          <w:szCs w:val="24"/>
        </w:rPr>
        <w:t xml:space="preserve"> a result of a potential gap in </w:t>
      </w:r>
      <w:r w:rsidRPr="00201BBD">
        <w:rPr>
          <w:rFonts w:ascii="Times New Roman" w:hAnsi="Times New Roman" w:cs="Times New Roman"/>
          <w:sz w:val="24"/>
          <w:szCs w:val="24"/>
        </w:rPr>
        <w:t>the Standard, and not a consequence of the interpretation. Nevertheless, other re</w:t>
      </w:r>
      <w:r>
        <w:rPr>
          <w:rFonts w:ascii="Times New Roman" w:hAnsi="Times New Roman" w:cs="Times New Roman"/>
          <w:sz w:val="24"/>
          <w:szCs w:val="24"/>
        </w:rPr>
        <w:t xml:space="preserve">liability </w:t>
      </w:r>
      <w:r w:rsidRPr="00201BBD">
        <w:rPr>
          <w:rFonts w:ascii="Times New Roman" w:hAnsi="Times New Roman" w:cs="Times New Roman"/>
          <w:sz w:val="24"/>
          <w:szCs w:val="24"/>
        </w:rPr>
        <w:t>standards, as NERC indicates, provide motivation for generator operators to have AVR</w:t>
      </w:r>
      <w:r>
        <w:rPr>
          <w:rFonts w:ascii="Times New Roman" w:hAnsi="Times New Roman" w:cs="Times New Roman"/>
          <w:sz w:val="24"/>
          <w:szCs w:val="24"/>
        </w:rPr>
        <w:t xml:space="preserve"> </w:t>
      </w:r>
      <w:r w:rsidRPr="00201BBD">
        <w:rPr>
          <w:rFonts w:ascii="Times New Roman" w:hAnsi="Times New Roman" w:cs="Times New Roman"/>
          <w:sz w:val="24"/>
          <w:szCs w:val="24"/>
        </w:rPr>
        <w:t>capability and continue to operate in AVR mode.</w:t>
      </w:r>
    </w:p>
    <w:p w:rsidR="00855BE7" w:rsidRDefault="00855BE7"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27. For example, NERC notes that the FAC standards contain generator performance</w:t>
      </w:r>
      <w:r>
        <w:rPr>
          <w:rFonts w:ascii="Times New Roman" w:hAnsi="Times New Roman" w:cs="Times New Roman"/>
          <w:sz w:val="24"/>
          <w:szCs w:val="24"/>
        </w:rPr>
        <w:t xml:space="preserve"> </w:t>
      </w:r>
      <w:r w:rsidRPr="00201BBD">
        <w:rPr>
          <w:rFonts w:ascii="Times New Roman" w:hAnsi="Times New Roman" w:cs="Times New Roman"/>
          <w:sz w:val="24"/>
          <w:szCs w:val="24"/>
        </w:rPr>
        <w:t>capabilities (FAC-002) and establish generator intercon</w:t>
      </w:r>
      <w:r>
        <w:rPr>
          <w:rFonts w:ascii="Times New Roman" w:hAnsi="Times New Roman" w:cs="Times New Roman"/>
          <w:sz w:val="24"/>
          <w:szCs w:val="24"/>
        </w:rPr>
        <w:t xml:space="preserve">nection expectations, including </w:t>
      </w:r>
      <w:r w:rsidRPr="00201BBD">
        <w:rPr>
          <w:rFonts w:ascii="Times New Roman" w:hAnsi="Times New Roman" w:cs="Times New Roman"/>
          <w:sz w:val="24"/>
          <w:szCs w:val="24"/>
        </w:rPr>
        <w:t>addressing reactive power (FAC-001).</w:t>
      </w:r>
      <w:r w:rsidR="00855BE7">
        <w:rPr>
          <w:rFonts w:ascii="Times New Roman" w:hAnsi="Times New Roman" w:cs="Times New Roman"/>
          <w:b/>
          <w:bCs/>
          <w:sz w:val="24"/>
          <w:szCs w:val="24"/>
        </w:rPr>
        <w:t xml:space="preserve"> </w:t>
      </w:r>
      <w:r w:rsidRPr="00201BBD">
        <w:rPr>
          <w:rFonts w:ascii="Times New Roman" w:hAnsi="Times New Roman" w:cs="Times New Roman"/>
          <w:sz w:val="24"/>
          <w:szCs w:val="24"/>
        </w:rPr>
        <w:t>Further, there</w:t>
      </w:r>
      <w:r>
        <w:rPr>
          <w:rFonts w:ascii="Times New Roman" w:hAnsi="Times New Roman" w:cs="Times New Roman"/>
          <w:sz w:val="24"/>
          <w:szCs w:val="24"/>
        </w:rPr>
        <w:t xml:space="preserve"> is a reasonable inference from </w:t>
      </w:r>
      <w:r w:rsidRPr="00201BBD">
        <w:rPr>
          <w:rFonts w:ascii="Times New Roman" w:hAnsi="Times New Roman" w:cs="Times New Roman"/>
          <w:sz w:val="24"/>
          <w:szCs w:val="24"/>
        </w:rPr>
        <w:t>Requirement R4 of Reliability Standard VAR-001-</w:t>
      </w:r>
      <w:r>
        <w:rPr>
          <w:rFonts w:ascii="Times New Roman" w:hAnsi="Times New Roman" w:cs="Times New Roman"/>
          <w:sz w:val="24"/>
          <w:szCs w:val="24"/>
        </w:rPr>
        <w:t xml:space="preserve">1 that generator operators with </w:t>
      </w:r>
      <w:r w:rsidRPr="00201BBD">
        <w:rPr>
          <w:rFonts w:ascii="Times New Roman" w:hAnsi="Times New Roman" w:cs="Times New Roman"/>
          <w:sz w:val="24"/>
          <w:szCs w:val="24"/>
        </w:rPr>
        <w:t>installed AVR are expected to operate in AVR mod</w:t>
      </w:r>
      <w:r>
        <w:rPr>
          <w:rFonts w:ascii="Times New Roman" w:hAnsi="Times New Roman" w:cs="Times New Roman"/>
          <w:sz w:val="24"/>
          <w:szCs w:val="24"/>
        </w:rPr>
        <w:t xml:space="preserve">e. Specifically, Requirement R4 </w:t>
      </w:r>
      <w:r w:rsidRPr="00201BBD">
        <w:rPr>
          <w:rFonts w:ascii="Times New Roman" w:hAnsi="Times New Roman" w:cs="Times New Roman"/>
          <w:sz w:val="24"/>
          <w:szCs w:val="24"/>
        </w:rPr>
        <w:t>requires the transmission operator to “provide the voltag</w:t>
      </w:r>
      <w:r>
        <w:rPr>
          <w:rFonts w:ascii="Times New Roman" w:hAnsi="Times New Roman" w:cs="Times New Roman"/>
          <w:sz w:val="24"/>
          <w:szCs w:val="24"/>
        </w:rPr>
        <w:t xml:space="preserve">e or Reactive Power schedule to </w:t>
      </w:r>
      <w:r w:rsidRPr="00201BBD">
        <w:rPr>
          <w:rFonts w:ascii="Times New Roman" w:hAnsi="Times New Roman" w:cs="Times New Roman"/>
          <w:sz w:val="24"/>
          <w:szCs w:val="24"/>
        </w:rPr>
        <w:t xml:space="preserve">the associated Generator Operator </w:t>
      </w:r>
      <w:r w:rsidRPr="00201BBD">
        <w:rPr>
          <w:rFonts w:ascii="Times New Roman" w:hAnsi="Times New Roman" w:cs="Times New Roman"/>
          <w:i/>
          <w:iCs/>
          <w:sz w:val="24"/>
          <w:szCs w:val="24"/>
        </w:rPr>
        <w:t>and direct the Generator Operator to comply with the</w:t>
      </w:r>
      <w:r>
        <w:rPr>
          <w:rFonts w:ascii="Times New Roman" w:hAnsi="Times New Roman" w:cs="Times New Roman"/>
          <w:sz w:val="24"/>
          <w:szCs w:val="24"/>
        </w:rPr>
        <w:t xml:space="preserve"> </w:t>
      </w:r>
      <w:r w:rsidRPr="00201BBD">
        <w:rPr>
          <w:rFonts w:ascii="Times New Roman" w:hAnsi="Times New Roman" w:cs="Times New Roman"/>
          <w:i/>
          <w:iCs/>
          <w:sz w:val="24"/>
          <w:szCs w:val="24"/>
        </w:rPr>
        <w:t>schedule in automatic voltage control mode (AVR in service and controlling voltage)</w:t>
      </w:r>
      <w:r w:rsidRPr="00201BBD">
        <w:rPr>
          <w:rFonts w:ascii="Times New Roman" w:hAnsi="Times New Roman" w:cs="Times New Roman"/>
          <w:sz w:val="24"/>
          <w:szCs w:val="24"/>
        </w:rPr>
        <w:t>.”</w:t>
      </w:r>
      <w:r>
        <w:rPr>
          <w:rFonts w:ascii="Times New Roman" w:hAnsi="Times New Roman" w:cs="Times New Roman"/>
          <w:sz w:val="24"/>
          <w:szCs w:val="24"/>
        </w:rPr>
        <w:t xml:space="preserve"> </w:t>
      </w:r>
      <w:r w:rsidRPr="00201BBD">
        <w:rPr>
          <w:rFonts w:ascii="Times New Roman" w:hAnsi="Times New Roman" w:cs="Times New Roman"/>
          <w:sz w:val="24"/>
          <w:szCs w:val="24"/>
        </w:rPr>
        <w:t>(Emphasis added.) In addition, consistent wit</w:t>
      </w:r>
      <w:r>
        <w:rPr>
          <w:rFonts w:ascii="Times New Roman" w:hAnsi="Times New Roman" w:cs="Times New Roman"/>
          <w:sz w:val="24"/>
          <w:szCs w:val="24"/>
        </w:rPr>
        <w:t xml:space="preserve">h Requirement R2.1 and the NERC </w:t>
      </w:r>
      <w:r w:rsidRPr="00201BBD">
        <w:rPr>
          <w:rFonts w:ascii="Times New Roman" w:hAnsi="Times New Roman" w:cs="Times New Roman"/>
          <w:sz w:val="24"/>
          <w:szCs w:val="24"/>
        </w:rPr>
        <w:t>interpretation, generator operators that are not operated with AVR must “</w:t>
      </w:r>
      <w:r>
        <w:rPr>
          <w:rFonts w:ascii="Times New Roman" w:hAnsi="Times New Roman" w:cs="Times New Roman"/>
          <w:sz w:val="24"/>
          <w:szCs w:val="24"/>
        </w:rPr>
        <w:t xml:space="preserve">use an </w:t>
      </w:r>
      <w:r w:rsidRPr="00201BBD">
        <w:rPr>
          <w:rFonts w:ascii="Times New Roman" w:hAnsi="Times New Roman" w:cs="Times New Roman"/>
          <w:sz w:val="24"/>
          <w:szCs w:val="24"/>
        </w:rPr>
        <w:t>alternative method to control the generator voltage and R</w:t>
      </w:r>
      <w:r>
        <w:rPr>
          <w:rFonts w:ascii="Times New Roman" w:hAnsi="Times New Roman" w:cs="Times New Roman"/>
          <w:sz w:val="24"/>
          <w:szCs w:val="24"/>
        </w:rPr>
        <w:t xml:space="preserve">eactive Power schedule directed </w:t>
      </w:r>
      <w:r w:rsidRPr="00201BBD">
        <w:rPr>
          <w:rFonts w:ascii="Times New Roman" w:hAnsi="Times New Roman" w:cs="Times New Roman"/>
          <w:sz w:val="24"/>
          <w:szCs w:val="24"/>
        </w:rPr>
        <w:t>by the Transmission Operator.”</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28. Moreover, NERC indicates that the Transmission Planning Reliability Standards</w:t>
      </w:r>
      <w:r>
        <w:rPr>
          <w:rFonts w:ascii="Times New Roman" w:hAnsi="Times New Roman" w:cs="Times New Roman"/>
          <w:sz w:val="24"/>
          <w:szCs w:val="24"/>
        </w:rPr>
        <w:t xml:space="preserve"> </w:t>
      </w:r>
      <w:r w:rsidRPr="00201BBD">
        <w:rPr>
          <w:rFonts w:ascii="Times New Roman" w:hAnsi="Times New Roman" w:cs="Times New Roman"/>
          <w:sz w:val="24"/>
          <w:szCs w:val="24"/>
        </w:rPr>
        <w:t xml:space="preserve">require that Transmission Planners identify where reactive </w:t>
      </w:r>
      <w:r>
        <w:rPr>
          <w:rFonts w:ascii="Times New Roman" w:hAnsi="Times New Roman" w:cs="Times New Roman"/>
          <w:sz w:val="24"/>
          <w:szCs w:val="24"/>
        </w:rPr>
        <w:t xml:space="preserve">support is required to maintain </w:t>
      </w:r>
      <w:r w:rsidRPr="00201BBD">
        <w:rPr>
          <w:rFonts w:ascii="Times New Roman" w:hAnsi="Times New Roman" w:cs="Times New Roman"/>
          <w:sz w:val="24"/>
          <w:szCs w:val="24"/>
        </w:rPr>
        <w:t>system voltages. Currently to comply with the Tr</w:t>
      </w:r>
      <w:r>
        <w:rPr>
          <w:rFonts w:ascii="Times New Roman" w:hAnsi="Times New Roman" w:cs="Times New Roman"/>
          <w:sz w:val="24"/>
          <w:szCs w:val="24"/>
        </w:rPr>
        <w:t xml:space="preserve">ansmission Planning Reliability </w:t>
      </w:r>
      <w:r w:rsidRPr="00201BBD">
        <w:rPr>
          <w:rFonts w:ascii="Times New Roman" w:hAnsi="Times New Roman" w:cs="Times New Roman"/>
          <w:sz w:val="24"/>
          <w:szCs w:val="24"/>
        </w:rPr>
        <w:t>Standards, Transmission Planners coordinate with Genera</w:t>
      </w:r>
      <w:r>
        <w:rPr>
          <w:rFonts w:ascii="Times New Roman" w:hAnsi="Times New Roman" w:cs="Times New Roman"/>
          <w:sz w:val="24"/>
          <w:szCs w:val="24"/>
        </w:rPr>
        <w:t xml:space="preserve">tor Operators through contracts </w:t>
      </w:r>
      <w:r w:rsidRPr="00201BBD">
        <w:rPr>
          <w:rFonts w:ascii="Times New Roman" w:hAnsi="Times New Roman" w:cs="Times New Roman"/>
          <w:sz w:val="24"/>
          <w:szCs w:val="24"/>
        </w:rPr>
        <w:t>and agreements to install AVR to ensure adequate sy</w:t>
      </w:r>
      <w:r>
        <w:rPr>
          <w:rFonts w:ascii="Times New Roman" w:hAnsi="Times New Roman" w:cs="Times New Roman"/>
          <w:sz w:val="24"/>
          <w:szCs w:val="24"/>
        </w:rPr>
        <w:t xml:space="preserve">stem response. We disagree with </w:t>
      </w:r>
      <w:r w:rsidRPr="00201BBD">
        <w:rPr>
          <w:rFonts w:ascii="Times New Roman" w:hAnsi="Times New Roman" w:cs="Times New Roman"/>
          <w:sz w:val="24"/>
          <w:szCs w:val="24"/>
        </w:rPr>
        <w:t>ITC that NERC’s interpretation has changed the compli</w:t>
      </w:r>
      <w:r>
        <w:rPr>
          <w:rFonts w:ascii="Times New Roman" w:hAnsi="Times New Roman" w:cs="Times New Roman"/>
          <w:sz w:val="24"/>
          <w:szCs w:val="24"/>
        </w:rPr>
        <w:t xml:space="preserve">ance obligations from Generator </w:t>
      </w:r>
      <w:r w:rsidRPr="00201BBD">
        <w:rPr>
          <w:rFonts w:ascii="Times New Roman" w:hAnsi="Times New Roman" w:cs="Times New Roman"/>
          <w:sz w:val="24"/>
          <w:szCs w:val="24"/>
        </w:rPr>
        <w:t>Operators and impermissibly placed them on Transmi</w:t>
      </w:r>
      <w:r>
        <w:rPr>
          <w:rFonts w:ascii="Times New Roman" w:hAnsi="Times New Roman" w:cs="Times New Roman"/>
          <w:sz w:val="24"/>
          <w:szCs w:val="24"/>
        </w:rPr>
        <w:t xml:space="preserve">ssion Planners. Because we find </w:t>
      </w:r>
      <w:r w:rsidRPr="00201BBD">
        <w:rPr>
          <w:rFonts w:ascii="Times New Roman" w:hAnsi="Times New Roman" w:cs="Times New Roman"/>
          <w:sz w:val="24"/>
          <w:szCs w:val="24"/>
        </w:rPr>
        <w:t>the interpretation to be consistent with the provisions of the</w:t>
      </w:r>
      <w:r>
        <w:rPr>
          <w:rFonts w:ascii="Times New Roman" w:hAnsi="Times New Roman" w:cs="Times New Roman"/>
          <w:sz w:val="24"/>
          <w:szCs w:val="24"/>
        </w:rPr>
        <w:t xml:space="preserve"> Reliability Standard, there is </w:t>
      </w:r>
      <w:r w:rsidRPr="00201BBD">
        <w:rPr>
          <w:rFonts w:ascii="Times New Roman" w:hAnsi="Times New Roman" w:cs="Times New Roman"/>
          <w:sz w:val="24"/>
          <w:szCs w:val="24"/>
        </w:rPr>
        <w:t>no change in responsibilities between Generator Owners</w:t>
      </w:r>
      <w:r>
        <w:rPr>
          <w:rFonts w:ascii="Times New Roman" w:hAnsi="Times New Roman" w:cs="Times New Roman"/>
          <w:sz w:val="24"/>
          <w:szCs w:val="24"/>
        </w:rPr>
        <w:t xml:space="preserve"> and Transmission Planners with </w:t>
      </w:r>
      <w:r w:rsidRPr="00201BBD">
        <w:rPr>
          <w:rFonts w:ascii="Times New Roman" w:hAnsi="Times New Roman" w:cs="Times New Roman"/>
          <w:sz w:val="24"/>
          <w:szCs w:val="24"/>
        </w:rPr>
        <w:t>respect to maintaining system voltages.</w:t>
      </w:r>
    </w:p>
    <w:p w:rsidR="00201BBD" w:rsidRDefault="00201BBD" w:rsidP="00201BBD">
      <w:pPr>
        <w:rPr>
          <w:rFonts w:ascii="Times New Roman" w:hAnsi="Times New Roman" w:cs="Times New Roman"/>
          <w:sz w:val="24"/>
          <w:szCs w:val="24"/>
        </w:rPr>
      </w:pPr>
    </w:p>
    <w:p w:rsidR="00201BBD" w:rsidRDefault="00201BBD"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Pr="0009057C" w:rsidRDefault="0053726B" w:rsidP="0053726B">
      <w:pPr>
        <w:rPr>
          <w:rFonts w:ascii="Times New Roman" w:hAnsi="Times New Roman" w:cs="Times New Roman"/>
          <w:b/>
          <w:sz w:val="24"/>
          <w:szCs w:val="24"/>
        </w:rPr>
      </w:pPr>
      <w:r>
        <w:rPr>
          <w:rFonts w:ascii="Times New Roman" w:hAnsi="Times New Roman" w:cs="Times New Roman"/>
          <w:b/>
          <w:sz w:val="24"/>
          <w:szCs w:val="24"/>
        </w:rPr>
        <w:t>Revision History</w:t>
      </w:r>
    </w:p>
    <w:p w:rsidR="0053726B" w:rsidRDefault="0053726B" w:rsidP="0053726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2520"/>
        <w:gridCol w:w="5130"/>
      </w:tblGrid>
      <w:tr w:rsidR="0053726B" w:rsidRPr="00B2607F" w:rsidTr="00820470">
        <w:tc>
          <w:tcPr>
            <w:tcW w:w="1016"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130"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53726B" w:rsidRPr="00B2607F" w:rsidRDefault="0053726B" w:rsidP="0053726B">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53726B" w:rsidRPr="00B2607F" w:rsidRDefault="0053726B" w:rsidP="0053726B">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130" w:type="dxa"/>
          </w:tcPr>
          <w:p w:rsidR="0053726B" w:rsidRPr="00B2607F" w:rsidRDefault="00820470" w:rsidP="00820470">
            <w:pPr>
              <w:rPr>
                <w:rFonts w:ascii="Times New Roman" w:hAnsi="Times New Roman" w:cs="Times New Roman"/>
                <w:sz w:val="24"/>
                <w:szCs w:val="24"/>
              </w:rPr>
            </w:pPr>
            <w:r>
              <w:rPr>
                <w:rFonts w:ascii="Times New Roman" w:hAnsi="Times New Roman" w:cs="Times New Roman"/>
                <w:sz w:val="24"/>
                <w:szCs w:val="24"/>
              </w:rPr>
              <w:t>Revised &amp; renamed VAR-002-1.1a, a</w:t>
            </w:r>
            <w:r w:rsidR="0053726B">
              <w:rPr>
                <w:rFonts w:ascii="Times New Roman" w:hAnsi="Times New Roman" w:cs="Times New Roman"/>
                <w:sz w:val="24"/>
                <w:szCs w:val="24"/>
              </w:rPr>
              <w:t xml:space="preserve">dded regulatory language, </w:t>
            </w:r>
            <w:r>
              <w:rPr>
                <w:rFonts w:ascii="Times New Roman" w:hAnsi="Times New Roman" w:cs="Times New Roman"/>
                <w:sz w:val="24"/>
                <w:szCs w:val="24"/>
              </w:rPr>
              <w:t xml:space="preserve">added revision history, </w:t>
            </w:r>
            <w:r w:rsidR="0053726B">
              <w:rPr>
                <w:rFonts w:ascii="Times New Roman" w:hAnsi="Times New Roman" w:cs="Times New Roman"/>
                <w:sz w:val="24"/>
                <w:szCs w:val="24"/>
              </w:rPr>
              <w:t>reviewed for formatting consistency.</w:t>
            </w:r>
          </w:p>
        </w:tc>
      </w:tr>
      <w:tr w:rsidR="0053726B" w:rsidRPr="00B2607F" w:rsidTr="00820470">
        <w:tc>
          <w:tcPr>
            <w:tcW w:w="1016" w:type="dxa"/>
          </w:tcPr>
          <w:p w:rsidR="0053726B" w:rsidRPr="00B2607F" w:rsidRDefault="00CA50E9" w:rsidP="0053726B">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53726B" w:rsidRPr="00B2607F" w:rsidRDefault="00CA50E9" w:rsidP="0053726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53726B" w:rsidRPr="00B2607F" w:rsidRDefault="00CA50E9" w:rsidP="0053726B">
            <w:pPr>
              <w:rPr>
                <w:rFonts w:ascii="Times New Roman" w:hAnsi="Times New Roman" w:cs="Times New Roman"/>
                <w:sz w:val="24"/>
                <w:szCs w:val="24"/>
              </w:rPr>
            </w:pPr>
            <w:r>
              <w:rPr>
                <w:rFonts w:ascii="Times New Roman" w:hAnsi="Times New Roman" w:cs="Times New Roman"/>
                <w:sz w:val="24"/>
                <w:szCs w:val="24"/>
              </w:rPr>
              <w:t>QRSAW WG</w:t>
            </w:r>
          </w:p>
        </w:tc>
        <w:tc>
          <w:tcPr>
            <w:tcW w:w="5130" w:type="dxa"/>
          </w:tcPr>
          <w:p w:rsidR="0053726B" w:rsidRPr="00B2607F" w:rsidRDefault="00CA50E9" w:rsidP="0053726B">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541C89">
              <w:rPr>
                <w:rFonts w:ascii="Times New Roman" w:hAnsi="Times New Roman" w:cs="Times New Roman"/>
                <w:sz w:val="24"/>
                <w:szCs w:val="24"/>
              </w:rPr>
              <w:t>.</w:t>
            </w:r>
          </w:p>
        </w:tc>
      </w:tr>
      <w:tr w:rsidR="00541C89" w:rsidTr="00541C89">
        <w:tc>
          <w:tcPr>
            <w:tcW w:w="1016" w:type="dxa"/>
            <w:tcBorders>
              <w:top w:val="single" w:sz="4" w:space="0" w:color="000000"/>
              <w:left w:val="single" w:sz="4" w:space="0" w:color="000000"/>
              <w:bottom w:val="single" w:sz="4" w:space="0" w:color="000000"/>
              <w:right w:val="single" w:sz="4" w:space="0" w:color="000000"/>
            </w:tcBorders>
          </w:tcPr>
          <w:p w:rsidR="00541C89" w:rsidRDefault="00541C89" w:rsidP="00E25BF6">
            <w:pPr>
              <w:jc w:val="center"/>
              <w:rPr>
                <w:rFonts w:ascii="Times New Roman" w:hAnsi="Times New Roman" w:cs="Times New Roman"/>
                <w:sz w:val="24"/>
                <w:szCs w:val="24"/>
              </w:rPr>
            </w:pPr>
            <w:bookmarkStart w:id="1" w:name="OLE_LINK3"/>
            <w:bookmarkStart w:id="2" w:name="OLE_LINK4"/>
            <w:r>
              <w:rPr>
                <w:rFonts w:ascii="Times New Roman" w:hAnsi="Times New Roman" w:cs="Times New Roman"/>
                <w:sz w:val="24"/>
                <w:szCs w:val="24"/>
              </w:rPr>
              <w:t>1</w:t>
            </w:r>
          </w:p>
        </w:tc>
        <w:tc>
          <w:tcPr>
            <w:tcW w:w="1972" w:type="dxa"/>
            <w:tcBorders>
              <w:top w:val="single" w:sz="4" w:space="0" w:color="000000"/>
              <w:left w:val="single" w:sz="4" w:space="0" w:color="000000"/>
              <w:bottom w:val="single" w:sz="4" w:space="0" w:color="000000"/>
              <w:right w:val="single" w:sz="4" w:space="0" w:color="000000"/>
            </w:tcBorders>
          </w:tcPr>
          <w:p w:rsidR="00541C89" w:rsidRDefault="00541C89" w:rsidP="00E25BF6">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541C89" w:rsidRDefault="00541C89" w:rsidP="00E25BF6">
            <w:pPr>
              <w:rPr>
                <w:rFonts w:ascii="Times New Roman" w:hAnsi="Times New Roman" w:cs="Times New Roman"/>
                <w:sz w:val="24"/>
                <w:szCs w:val="24"/>
              </w:rPr>
            </w:pPr>
            <w:r>
              <w:rPr>
                <w:rFonts w:ascii="Times New Roman" w:hAnsi="Times New Roman" w:cs="Times New Roman"/>
                <w:sz w:val="24"/>
                <w:szCs w:val="24"/>
              </w:rPr>
              <w:t>Craig Struck</w:t>
            </w:r>
          </w:p>
        </w:tc>
        <w:tc>
          <w:tcPr>
            <w:tcW w:w="5130" w:type="dxa"/>
            <w:tcBorders>
              <w:top w:val="single" w:sz="4" w:space="0" w:color="000000"/>
              <w:left w:val="single" w:sz="4" w:space="0" w:color="000000"/>
              <w:bottom w:val="single" w:sz="4" w:space="0" w:color="000000"/>
              <w:right w:val="single" w:sz="4" w:space="0" w:color="000000"/>
            </w:tcBorders>
          </w:tcPr>
          <w:p w:rsidR="00541C89" w:rsidRDefault="00541C89" w:rsidP="00E25BF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1"/>
      <w:bookmarkEnd w:id="2"/>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p>
        </w:tc>
        <w:tc>
          <w:tcPr>
            <w:tcW w:w="1972" w:type="dxa"/>
          </w:tcPr>
          <w:p w:rsidR="0053726B" w:rsidRPr="00B2607F" w:rsidRDefault="0053726B" w:rsidP="0053726B">
            <w:pPr>
              <w:rPr>
                <w:rFonts w:ascii="Times New Roman" w:hAnsi="Times New Roman" w:cs="Times New Roman"/>
                <w:sz w:val="24"/>
                <w:szCs w:val="24"/>
              </w:rPr>
            </w:pPr>
          </w:p>
        </w:tc>
        <w:tc>
          <w:tcPr>
            <w:tcW w:w="2520" w:type="dxa"/>
          </w:tcPr>
          <w:p w:rsidR="0053726B" w:rsidRPr="00B2607F" w:rsidRDefault="0053726B" w:rsidP="0053726B">
            <w:pPr>
              <w:rPr>
                <w:rFonts w:ascii="Times New Roman" w:hAnsi="Times New Roman" w:cs="Times New Roman"/>
                <w:sz w:val="24"/>
                <w:szCs w:val="24"/>
              </w:rPr>
            </w:pPr>
          </w:p>
        </w:tc>
        <w:tc>
          <w:tcPr>
            <w:tcW w:w="5130" w:type="dxa"/>
          </w:tcPr>
          <w:p w:rsidR="0053726B" w:rsidRPr="00B2607F" w:rsidRDefault="0053726B" w:rsidP="0053726B">
            <w:pPr>
              <w:rPr>
                <w:rFonts w:ascii="Times New Roman" w:hAnsi="Times New Roman" w:cs="Times New Roman"/>
                <w:sz w:val="24"/>
                <w:szCs w:val="24"/>
              </w:rPr>
            </w:pPr>
          </w:p>
        </w:tc>
      </w:tr>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p>
        </w:tc>
        <w:tc>
          <w:tcPr>
            <w:tcW w:w="1972" w:type="dxa"/>
          </w:tcPr>
          <w:p w:rsidR="0053726B" w:rsidRPr="00B2607F" w:rsidRDefault="0053726B" w:rsidP="0053726B">
            <w:pPr>
              <w:rPr>
                <w:rFonts w:ascii="Times New Roman" w:hAnsi="Times New Roman" w:cs="Times New Roman"/>
                <w:sz w:val="24"/>
                <w:szCs w:val="24"/>
              </w:rPr>
            </w:pPr>
          </w:p>
        </w:tc>
        <w:tc>
          <w:tcPr>
            <w:tcW w:w="2520" w:type="dxa"/>
          </w:tcPr>
          <w:p w:rsidR="0053726B" w:rsidRPr="00B2607F" w:rsidRDefault="0053726B" w:rsidP="0053726B">
            <w:pPr>
              <w:rPr>
                <w:rFonts w:ascii="Times New Roman" w:hAnsi="Times New Roman" w:cs="Times New Roman"/>
                <w:sz w:val="24"/>
                <w:szCs w:val="24"/>
              </w:rPr>
            </w:pPr>
          </w:p>
        </w:tc>
        <w:tc>
          <w:tcPr>
            <w:tcW w:w="5130" w:type="dxa"/>
          </w:tcPr>
          <w:p w:rsidR="0053726B" w:rsidRPr="00B2607F" w:rsidRDefault="0053726B" w:rsidP="0053726B">
            <w:pPr>
              <w:rPr>
                <w:rFonts w:ascii="Times New Roman" w:hAnsi="Times New Roman" w:cs="Times New Roman"/>
                <w:sz w:val="24"/>
                <w:szCs w:val="24"/>
              </w:rPr>
            </w:pPr>
          </w:p>
        </w:tc>
      </w:tr>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p>
        </w:tc>
        <w:tc>
          <w:tcPr>
            <w:tcW w:w="1972" w:type="dxa"/>
          </w:tcPr>
          <w:p w:rsidR="0053726B" w:rsidRPr="00B2607F" w:rsidRDefault="0053726B" w:rsidP="0053726B">
            <w:pPr>
              <w:rPr>
                <w:rFonts w:ascii="Times New Roman" w:hAnsi="Times New Roman" w:cs="Times New Roman"/>
                <w:sz w:val="24"/>
                <w:szCs w:val="24"/>
              </w:rPr>
            </w:pPr>
          </w:p>
        </w:tc>
        <w:tc>
          <w:tcPr>
            <w:tcW w:w="2520" w:type="dxa"/>
          </w:tcPr>
          <w:p w:rsidR="0053726B" w:rsidRPr="00B2607F" w:rsidRDefault="0053726B" w:rsidP="0053726B">
            <w:pPr>
              <w:rPr>
                <w:rFonts w:ascii="Times New Roman" w:hAnsi="Times New Roman" w:cs="Times New Roman"/>
                <w:sz w:val="24"/>
                <w:szCs w:val="24"/>
              </w:rPr>
            </w:pPr>
          </w:p>
        </w:tc>
        <w:tc>
          <w:tcPr>
            <w:tcW w:w="5130" w:type="dxa"/>
          </w:tcPr>
          <w:p w:rsidR="0053726B" w:rsidRPr="00B2607F" w:rsidRDefault="0053726B" w:rsidP="0053726B">
            <w:pPr>
              <w:rPr>
                <w:rFonts w:ascii="Times New Roman" w:hAnsi="Times New Roman" w:cs="Times New Roman"/>
                <w:sz w:val="24"/>
                <w:szCs w:val="24"/>
              </w:rPr>
            </w:pPr>
          </w:p>
        </w:tc>
      </w:tr>
    </w:tbl>
    <w:p w:rsidR="00201BBD" w:rsidRPr="00E44CB4" w:rsidRDefault="00201BBD" w:rsidP="00E44CB4">
      <w:pPr>
        <w:rPr>
          <w:rFonts w:ascii="Times New Roman" w:hAnsi="Times New Roman" w:cs="Times New Roman"/>
          <w:sz w:val="24"/>
          <w:szCs w:val="24"/>
        </w:rPr>
      </w:pPr>
    </w:p>
    <w:sectPr w:rsidR="00201BBD" w:rsidRPr="00E44CB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075" w:rsidRDefault="00725075">
      <w:r>
        <w:separator/>
      </w:r>
    </w:p>
  </w:endnote>
  <w:endnote w:type="continuationSeparator" w:id="0">
    <w:p w:rsidR="00725075" w:rsidRDefault="0072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2F9" w:rsidRDefault="000C12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26B" w:rsidRPr="00A92156" w:rsidRDefault="0053726B" w:rsidP="009F494F">
    <w:pPr>
      <w:widowControl w:val="0"/>
      <w:spacing w:line="31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 xml:space="preserve">NERC Compliance Questionnaire and Reliability Standard Audit Worksheet </w:t>
    </w:r>
  </w:p>
  <w:p w:rsidR="0053726B" w:rsidRPr="00A92156"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Compliance Enforcement Authority: _____________</w:t>
    </w:r>
  </w:p>
  <w:p w:rsidR="0053726B" w:rsidRPr="00A92156"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r>
  </w:p>
  <w:p w:rsidR="0053726B" w:rsidRPr="00A92156"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92156">
      <w:rPr>
        <w:rFonts w:ascii="Times New Roman" w:hAnsi="Times New Roman" w:cs="Times New Roman"/>
        <w:color w:val="000000"/>
        <w:sz w:val="18"/>
        <w:szCs w:val="18"/>
      </w:rPr>
      <w:t xml:space="preserve">______________________ </w:t>
    </w:r>
  </w:p>
  <w:p w:rsidR="0053726B"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92156">
      <w:rPr>
        <w:rFonts w:ascii="Times New Roman" w:hAnsi="Times New Roman" w:cs="Times New Roman"/>
        <w:color w:val="000000"/>
        <w:sz w:val="18"/>
        <w:szCs w:val="18"/>
      </w:rPr>
      <w:t xml:space="preserve">_____________ </w:t>
    </w:r>
  </w:p>
  <w:p w:rsidR="0053726B" w:rsidRDefault="0053726B" w:rsidP="009E39CC">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RSAW_VAR-002-1.1b_201</w:t>
    </w:r>
    <w:r w:rsidR="00B23915">
      <w:rPr>
        <w:rFonts w:ascii="Times New Roman" w:hAnsi="Times New Roman"/>
        <w:sz w:val="18"/>
        <w:szCs w:val="18"/>
      </w:rPr>
      <w:t>1</w:t>
    </w:r>
    <w:r>
      <w:rPr>
        <w:rFonts w:ascii="Times New Roman" w:hAnsi="Times New Roman"/>
        <w:sz w:val="18"/>
        <w:szCs w:val="18"/>
      </w:rPr>
      <w:t>_v1</w:t>
    </w:r>
  </w:p>
  <w:p w:rsidR="0053726B" w:rsidRPr="00A92156" w:rsidRDefault="0053726B" w:rsidP="009E39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23915">
      <w:rPr>
        <w:rFonts w:ascii="Times New Roman" w:hAnsi="Times New Roman" w:cs="Times New Roman"/>
        <w:color w:val="000000"/>
        <w:sz w:val="18"/>
        <w:szCs w:val="18"/>
      </w:rPr>
      <w:t>January 2011</w:t>
    </w:r>
  </w:p>
  <w:p w:rsidR="0053726B" w:rsidRPr="00A92156" w:rsidRDefault="0053726B" w:rsidP="00165D03">
    <w:pPr>
      <w:widowControl w:val="0"/>
      <w:spacing w:line="244" w:lineRule="exact"/>
      <w:jc w:val="center"/>
      <w:rPr>
        <w:rFonts w:ascii="Times New Roman" w:hAnsi="Times New Roman" w:cs="Times New Roman"/>
        <w:sz w:val="18"/>
        <w:szCs w:val="18"/>
      </w:rPr>
    </w:pPr>
    <w:r w:rsidRPr="00A92156">
      <w:rPr>
        <w:rStyle w:val="PageNumber"/>
        <w:rFonts w:ascii="Times New Roman" w:hAnsi="Times New Roman" w:cs="Times New Roman"/>
        <w:sz w:val="18"/>
        <w:szCs w:val="18"/>
      </w:rPr>
      <w:fldChar w:fldCharType="begin"/>
    </w:r>
    <w:r w:rsidRPr="00A92156">
      <w:rPr>
        <w:rStyle w:val="PageNumber"/>
        <w:rFonts w:ascii="Times New Roman" w:hAnsi="Times New Roman" w:cs="Times New Roman"/>
        <w:sz w:val="18"/>
        <w:szCs w:val="18"/>
      </w:rPr>
      <w:instrText xml:space="preserve"> PAGE </w:instrText>
    </w:r>
    <w:r w:rsidRPr="00A92156">
      <w:rPr>
        <w:rStyle w:val="PageNumber"/>
        <w:rFonts w:ascii="Times New Roman" w:hAnsi="Times New Roman" w:cs="Times New Roman"/>
        <w:sz w:val="18"/>
        <w:szCs w:val="18"/>
      </w:rPr>
      <w:fldChar w:fldCharType="separate"/>
    </w:r>
    <w:r w:rsidR="00296E1F">
      <w:rPr>
        <w:rStyle w:val="PageNumber"/>
        <w:rFonts w:ascii="Times New Roman" w:hAnsi="Times New Roman" w:cs="Times New Roman"/>
        <w:noProof/>
        <w:sz w:val="18"/>
        <w:szCs w:val="18"/>
      </w:rPr>
      <w:t>1</w:t>
    </w:r>
    <w:r w:rsidRPr="00A92156">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2F9" w:rsidRDefault="000C12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075" w:rsidRDefault="00725075">
      <w:r>
        <w:separator/>
      </w:r>
    </w:p>
  </w:footnote>
  <w:footnote w:type="continuationSeparator" w:id="0">
    <w:p w:rsidR="00725075" w:rsidRDefault="00725075">
      <w:r>
        <w:continuationSeparator/>
      </w:r>
    </w:p>
  </w:footnote>
  <w:footnote w:id="1">
    <w:p w:rsidR="0053726B" w:rsidRPr="00F96F07" w:rsidRDefault="0053726B" w:rsidP="00F96F07">
      <w:pPr>
        <w:rPr>
          <w:rFonts w:ascii="Times New Roman" w:hAnsi="Times New Roman" w:cs="Times New Roman"/>
          <w:sz w:val="18"/>
          <w:szCs w:val="18"/>
        </w:rPr>
      </w:pPr>
      <w:r w:rsidRPr="00F96F07">
        <w:rPr>
          <w:rStyle w:val="FootnoteReference"/>
          <w:rFonts w:ascii="Times New Roman" w:hAnsi="Times New Roman" w:cs="Times New Roman"/>
          <w:sz w:val="18"/>
          <w:szCs w:val="18"/>
        </w:rPr>
        <w:footnoteRef/>
      </w:r>
      <w:r w:rsidRPr="00F96F07">
        <w:rPr>
          <w:rFonts w:ascii="Times New Roman" w:hAnsi="Times New Roman" w:cs="Times New Roman"/>
          <w:sz w:val="18"/>
          <w:szCs w:val="18"/>
        </w:rPr>
        <w:t xml:space="preserve"> When a Generator is operating in manual control, reactive power capability may change based on stability considerations and this will lead to a change in the associated Facility Ratings.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2F9" w:rsidRDefault="000C12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26B" w:rsidRDefault="0053726B">
    <w:pPr>
      <w:widowControl w:val="0"/>
      <w:spacing w:line="240" w:lineRule="exact"/>
      <w:rPr>
        <w:rFonts w:cs="Times New Roman"/>
      </w:rPr>
    </w:pPr>
  </w:p>
  <w:p w:rsidR="0053726B" w:rsidRPr="006813F3" w:rsidRDefault="0053726B" w:rsidP="005D133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3726B" w:rsidRPr="00931D2B" w:rsidRDefault="000C12F9" w:rsidP="005D133C">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53726B" w:rsidRDefault="0040387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3726B" w:rsidRDefault="0053726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2F9" w:rsidRDefault="000C12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202D9"/>
    <w:rsid w:val="00021BFF"/>
    <w:rsid w:val="00065056"/>
    <w:rsid w:val="000A1934"/>
    <w:rsid w:val="000C12F9"/>
    <w:rsid w:val="000D21D3"/>
    <w:rsid w:val="000F5A9B"/>
    <w:rsid w:val="0011459C"/>
    <w:rsid w:val="00165D03"/>
    <w:rsid w:val="001B5272"/>
    <w:rsid w:val="001E562F"/>
    <w:rsid w:val="001E65B6"/>
    <w:rsid w:val="001E7BF5"/>
    <w:rsid w:val="001F3490"/>
    <w:rsid w:val="0020112E"/>
    <w:rsid w:val="00201BBD"/>
    <w:rsid w:val="00275E2B"/>
    <w:rsid w:val="00296E1F"/>
    <w:rsid w:val="002A4F3F"/>
    <w:rsid w:val="002E2152"/>
    <w:rsid w:val="002E24AA"/>
    <w:rsid w:val="0030384E"/>
    <w:rsid w:val="0031053B"/>
    <w:rsid w:val="003312E6"/>
    <w:rsid w:val="003B78F8"/>
    <w:rsid w:val="003D2BF9"/>
    <w:rsid w:val="003D2E86"/>
    <w:rsid w:val="003D4A43"/>
    <w:rsid w:val="003D60CB"/>
    <w:rsid w:val="003E0627"/>
    <w:rsid w:val="003F288F"/>
    <w:rsid w:val="00403876"/>
    <w:rsid w:val="00442E41"/>
    <w:rsid w:val="00450041"/>
    <w:rsid w:val="0045240B"/>
    <w:rsid w:val="00454396"/>
    <w:rsid w:val="0045774D"/>
    <w:rsid w:val="00481FB0"/>
    <w:rsid w:val="004A3085"/>
    <w:rsid w:val="004A7725"/>
    <w:rsid w:val="004A7C99"/>
    <w:rsid w:val="004B6D45"/>
    <w:rsid w:val="004C005C"/>
    <w:rsid w:val="0053726B"/>
    <w:rsid w:val="00541C89"/>
    <w:rsid w:val="0059234B"/>
    <w:rsid w:val="005928F8"/>
    <w:rsid w:val="005C42F1"/>
    <w:rsid w:val="005D133C"/>
    <w:rsid w:val="005E3411"/>
    <w:rsid w:val="005E6AC4"/>
    <w:rsid w:val="006304FE"/>
    <w:rsid w:val="00646001"/>
    <w:rsid w:val="006474C3"/>
    <w:rsid w:val="006540D0"/>
    <w:rsid w:val="00655F00"/>
    <w:rsid w:val="00667505"/>
    <w:rsid w:val="00681C7E"/>
    <w:rsid w:val="006860D2"/>
    <w:rsid w:val="006B3A4C"/>
    <w:rsid w:val="006E0720"/>
    <w:rsid w:val="0071187C"/>
    <w:rsid w:val="00725075"/>
    <w:rsid w:val="00761D90"/>
    <w:rsid w:val="00783637"/>
    <w:rsid w:val="007C091E"/>
    <w:rsid w:val="007C6605"/>
    <w:rsid w:val="007D7CE7"/>
    <w:rsid w:val="007F111D"/>
    <w:rsid w:val="008124A2"/>
    <w:rsid w:val="00820470"/>
    <w:rsid w:val="0082119E"/>
    <w:rsid w:val="00844E86"/>
    <w:rsid w:val="00851029"/>
    <w:rsid w:val="00855BE7"/>
    <w:rsid w:val="008669E8"/>
    <w:rsid w:val="00866AEE"/>
    <w:rsid w:val="0088091B"/>
    <w:rsid w:val="00895AC2"/>
    <w:rsid w:val="00896D1B"/>
    <w:rsid w:val="008B3FBA"/>
    <w:rsid w:val="008C462E"/>
    <w:rsid w:val="008E7145"/>
    <w:rsid w:val="009226B3"/>
    <w:rsid w:val="00927B6D"/>
    <w:rsid w:val="00931D2B"/>
    <w:rsid w:val="00936368"/>
    <w:rsid w:val="00963FA5"/>
    <w:rsid w:val="0097546F"/>
    <w:rsid w:val="009A524D"/>
    <w:rsid w:val="009B54BA"/>
    <w:rsid w:val="009D2667"/>
    <w:rsid w:val="009E39CC"/>
    <w:rsid w:val="009E6126"/>
    <w:rsid w:val="009F494F"/>
    <w:rsid w:val="00A00E78"/>
    <w:rsid w:val="00A079F9"/>
    <w:rsid w:val="00A83961"/>
    <w:rsid w:val="00A92156"/>
    <w:rsid w:val="00AC0F55"/>
    <w:rsid w:val="00AC259B"/>
    <w:rsid w:val="00AC3BA3"/>
    <w:rsid w:val="00AE29E8"/>
    <w:rsid w:val="00B23915"/>
    <w:rsid w:val="00B504FA"/>
    <w:rsid w:val="00B73DFB"/>
    <w:rsid w:val="00B977F7"/>
    <w:rsid w:val="00BB3EE8"/>
    <w:rsid w:val="00BC3724"/>
    <w:rsid w:val="00BC52BD"/>
    <w:rsid w:val="00BF3B2C"/>
    <w:rsid w:val="00BF414B"/>
    <w:rsid w:val="00C13CCA"/>
    <w:rsid w:val="00C868A6"/>
    <w:rsid w:val="00C920A0"/>
    <w:rsid w:val="00CA2126"/>
    <w:rsid w:val="00CA50E9"/>
    <w:rsid w:val="00CB0758"/>
    <w:rsid w:val="00CC56B1"/>
    <w:rsid w:val="00D2641B"/>
    <w:rsid w:val="00D72927"/>
    <w:rsid w:val="00D84951"/>
    <w:rsid w:val="00DC45DC"/>
    <w:rsid w:val="00DD1145"/>
    <w:rsid w:val="00DD14B8"/>
    <w:rsid w:val="00DD5BDC"/>
    <w:rsid w:val="00DE6326"/>
    <w:rsid w:val="00E0573C"/>
    <w:rsid w:val="00E21A0E"/>
    <w:rsid w:val="00E25BF6"/>
    <w:rsid w:val="00E32DF4"/>
    <w:rsid w:val="00E44CB4"/>
    <w:rsid w:val="00E5135B"/>
    <w:rsid w:val="00E671B1"/>
    <w:rsid w:val="00EE3099"/>
    <w:rsid w:val="00EE4BDB"/>
    <w:rsid w:val="00EE7E4B"/>
    <w:rsid w:val="00EF2ABB"/>
    <w:rsid w:val="00F27ED8"/>
    <w:rsid w:val="00F65FF8"/>
    <w:rsid w:val="00F74F3F"/>
    <w:rsid w:val="00F82233"/>
    <w:rsid w:val="00F9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67762576-E8FD-4707-835F-06CDE5B9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EE7E4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character" w:styleId="PageNumber">
    <w:name w:val="page number"/>
    <w:basedOn w:val="DefaultParagraphFont"/>
    <w:rsid w:val="00165D03"/>
  </w:style>
  <w:style w:type="paragraph" w:styleId="FootnoteText">
    <w:name w:val="footnote text"/>
    <w:basedOn w:val="Normal"/>
    <w:semiHidden/>
    <w:rsid w:val="00AC3BA3"/>
  </w:style>
  <w:style w:type="character" w:styleId="FootnoteReference">
    <w:name w:val="footnote reference"/>
    <w:semiHidden/>
    <w:rsid w:val="00AC3BA3"/>
    <w:rPr>
      <w:vertAlign w:val="superscript"/>
    </w:rPr>
  </w:style>
  <w:style w:type="character" w:customStyle="1" w:styleId="Heading1Char">
    <w:name w:val="Heading 1 Char"/>
    <w:link w:val="Heading1"/>
    <w:rsid w:val="008669E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F82233"/>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F82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VAR-002-1.1b</Number>
    <Date xmlns="987b8a77-3dc6-4154-9fe1-b1e590735b19">2011-01-25T05:00:00+00:00</Date>
  </documentManagement>
</p:properties>
</file>

<file path=customXml/itemProps1.xml><?xml version="1.0" encoding="utf-8"?>
<ds:datastoreItem xmlns:ds="http://schemas.openxmlformats.org/officeDocument/2006/customXml" ds:itemID="{53B2ADD1-8A09-4242-8186-990390A97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B86EAA-228B-4793-9F37-67C1C502DF0F}">
  <ds:schemaRefs>
    <ds:schemaRef ds:uri="http://schemas.microsoft.com/sharepoint/events"/>
  </ds:schemaRefs>
</ds:datastoreItem>
</file>

<file path=customXml/itemProps3.xml><?xml version="1.0" encoding="utf-8"?>
<ds:datastoreItem xmlns:ds="http://schemas.openxmlformats.org/officeDocument/2006/customXml" ds:itemID="{5437F23E-9CED-456F-9E49-00ACDE3B7BAB}">
  <ds:schemaRefs>
    <ds:schemaRef ds:uri="http://schemas.microsoft.com/sharepoint/v3/contenttype/forms"/>
  </ds:schemaRefs>
</ds:datastoreItem>
</file>

<file path=customXml/itemProps4.xml><?xml version="1.0" encoding="utf-8"?>
<ds:datastoreItem xmlns:ds="http://schemas.openxmlformats.org/officeDocument/2006/customXml" ds:itemID="{0E858F28-B72A-42EE-AF10-5D90392BB6EE}">
  <ds:schemaRefs>
    <ds:schemaRef ds:uri="http://schemas.microsoft.com/office/2006/metadata/longProperties"/>
  </ds:schemaRefs>
</ds:datastoreItem>
</file>

<file path=customXml/itemProps5.xml><?xml version="1.0" encoding="utf-8"?>
<ds:datastoreItem xmlns:ds="http://schemas.openxmlformats.org/officeDocument/2006/customXml" ds:itemID="{08598487-3AAB-4540-9085-E7E5478834C4}">
  <ds:schemaRefs>
    <ds:schemaRef ds:uri="http://schemas.microsoft.com/office/2006/metadata/properties"/>
    <ds:schemaRef ds:uri="http://schemas.microsoft.com/office/infopath/2007/PartnerControls"/>
    <ds:schemaRef ds:uri="987b8a77-3dc6-4154-9fe1-b1e590735b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3749</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Generator Operation for Maintaining Network Voltage Schedules</vt:lpstr>
      <vt:lpstr>Subject Matter Experts</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25069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Operation for Maintaining Network Voltage Schedules</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NERCASSETID-406-119</vt:lpwstr>
  </property>
  <property fmtid="{D5CDD505-2E9C-101B-9397-08002B2CF9AE}" pid="3" name="_dlc_DocIdItemGuid">
    <vt:lpwstr>d66f8a67-2f06-4f54-accd-ee44e1273253</vt:lpwstr>
  </property>
  <property fmtid="{D5CDD505-2E9C-101B-9397-08002B2CF9AE}" pid="4" name="_dlc_DocIdUrl">
    <vt:lpwstr>http://www.nerc.com/pa/comp/_layouts/DocIdRedir.aspx?ID=NERCASSETID-406-119, NERCASSETID-406-119</vt:lpwstr>
  </property>
  <property fmtid="{D5CDD505-2E9C-101B-9397-08002B2CF9AE}" pid="5" name="xd_Signature">
    <vt:lpwstr/>
  </property>
  <property fmtid="{D5CDD505-2E9C-101B-9397-08002B2CF9AE}" pid="6" name="Order">
    <vt:lpwstr>11900.0000000000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